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60845" w14:textId="2EF0A3F8" w:rsidR="00FB0888" w:rsidRDefault="00FB0888" w:rsidP="00AD451B">
      <w:pPr>
        <w:spacing w:beforeLines="120" w:before="288"/>
        <w:rPr>
          <w:b/>
        </w:rPr>
      </w:pPr>
      <w:bookmarkStart w:id="0" w:name="_Hlk66199442"/>
      <w:r>
        <w:rPr>
          <w:noProof/>
        </w:rPr>
        <w:drawing>
          <wp:inline distT="0" distB="0" distL="0" distR="0" wp14:anchorId="38201886" wp14:editId="5AB0115D">
            <wp:extent cx="2602800" cy="568800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AB34B" w14:textId="3712647E" w:rsidR="00AD451B" w:rsidRPr="00454B98" w:rsidRDefault="00AD451B" w:rsidP="00AD451B">
      <w:pPr>
        <w:spacing w:beforeLines="120" w:before="288"/>
        <w:rPr>
          <w:b/>
        </w:rPr>
      </w:pPr>
      <w:r>
        <w:rPr>
          <w:b/>
        </w:rPr>
        <w:t>族裔社区办公室启动新冠疫情问卷调查</w:t>
      </w:r>
    </w:p>
    <w:bookmarkEnd w:id="0"/>
    <w:p w14:paraId="124CE42B" w14:textId="77777777" w:rsidR="00AD451B" w:rsidRDefault="00AD451B" w:rsidP="00AD451B">
      <w:pPr>
        <w:pStyle w:val="Heading4"/>
      </w:pPr>
      <w:r>
        <w:t>常见问题</w:t>
      </w:r>
    </w:p>
    <w:p w14:paraId="2ADA07A2" w14:textId="77777777" w:rsidR="00AD451B" w:rsidRDefault="00AD451B" w:rsidP="00AD451B">
      <w:pPr>
        <w:spacing w:before="120" w:line="276" w:lineRule="auto"/>
        <w:rPr>
          <w:b/>
          <w:bCs/>
        </w:rPr>
      </w:pPr>
      <w:r>
        <w:rPr>
          <w:b/>
        </w:rPr>
        <w:t>这项问卷调查的目的是什么？</w:t>
      </w:r>
    </w:p>
    <w:p w14:paraId="0963ACAB" w14:textId="77777777" w:rsidR="00AD451B" w:rsidRDefault="00AD451B" w:rsidP="00AD451B">
      <w:pPr>
        <w:spacing w:before="120" w:line="276" w:lineRule="auto"/>
      </w:pPr>
      <w:r>
        <w:t>为了迅速了解族裔社区应对新冠疫情的经验和担忧。</w:t>
      </w:r>
      <w:r>
        <w:t xml:space="preserve"> </w:t>
      </w:r>
      <w:bookmarkStart w:id="1" w:name="_GoBack"/>
      <w:bookmarkEnd w:id="1"/>
    </w:p>
    <w:p w14:paraId="4FE3D54A" w14:textId="77777777" w:rsidR="00AD451B" w:rsidRDefault="00AD451B" w:rsidP="00AD451B">
      <w:pPr>
        <w:spacing w:before="120" w:line="276" w:lineRule="auto"/>
        <w:rPr>
          <w:b/>
          <w:bCs/>
        </w:rPr>
      </w:pPr>
      <w:r>
        <w:rPr>
          <w:b/>
        </w:rPr>
        <w:t>谁主导这项问卷调查？</w:t>
      </w:r>
    </w:p>
    <w:p w14:paraId="727A686C" w14:textId="77777777" w:rsidR="00AD451B" w:rsidRDefault="00AD451B" w:rsidP="00AD451B">
      <w:pPr>
        <w:spacing w:before="120" w:line="276" w:lineRule="auto"/>
      </w:pPr>
      <w:r>
        <w:t>族裔社区办公室（隶属内政部）。</w:t>
      </w:r>
    </w:p>
    <w:p w14:paraId="5D04F0B1" w14:textId="77777777" w:rsidR="00AD451B" w:rsidRDefault="00AD451B" w:rsidP="00AD451B">
      <w:pPr>
        <w:spacing w:before="120" w:line="276" w:lineRule="auto"/>
        <w:rPr>
          <w:b/>
          <w:bCs/>
        </w:rPr>
      </w:pPr>
      <w:r>
        <w:rPr>
          <w:b/>
        </w:rPr>
        <w:t>在问卷中提供的信息会怎样处理？</w:t>
      </w:r>
    </w:p>
    <w:p w14:paraId="2192A113" w14:textId="77777777" w:rsidR="00AD451B" w:rsidRPr="004E72D6" w:rsidRDefault="00AD451B" w:rsidP="00AD451B">
      <w:pPr>
        <w:spacing w:before="120" w:line="276" w:lineRule="auto"/>
      </w:pPr>
      <w:r>
        <w:t>调查的结果和分析将用于为持续改善新冠疫情相关策略，以及新西兰政府为族裔社区寻求更好的成果而采取的举措提供信息。</w:t>
      </w:r>
    </w:p>
    <w:p w14:paraId="113A2987" w14:textId="77777777" w:rsidR="00AD451B" w:rsidRPr="00555574" w:rsidRDefault="00AD451B" w:rsidP="00AD451B">
      <w:pPr>
        <w:spacing w:before="120" w:line="276" w:lineRule="auto"/>
        <w:rPr>
          <w:b/>
          <w:bCs/>
        </w:rPr>
      </w:pPr>
      <w:r>
        <w:rPr>
          <w:b/>
        </w:rPr>
        <w:t>谁能参与问卷调查？</w:t>
      </w:r>
    </w:p>
    <w:p w14:paraId="7F57C86D" w14:textId="77777777" w:rsidR="00AD451B" w:rsidRDefault="00AD451B" w:rsidP="00AD451B">
      <w:pPr>
        <w:spacing w:before="120" w:line="276" w:lineRule="auto"/>
      </w:pPr>
      <w:r>
        <w:t>新西兰任何年满</w:t>
      </w:r>
      <w:r>
        <w:t>16</w:t>
      </w:r>
      <w:r>
        <w:t>岁、视自己为中东、拉丁美洲、非洲、亚洲和欧洲大陆族裔的人士。</w:t>
      </w:r>
    </w:p>
    <w:p w14:paraId="65B0FA20" w14:textId="77777777" w:rsidR="00AD451B" w:rsidRDefault="00AD451B" w:rsidP="00AD451B">
      <w:pPr>
        <w:spacing w:before="120" w:line="276" w:lineRule="auto"/>
        <w:rPr>
          <w:b/>
          <w:bCs/>
        </w:rPr>
      </w:pPr>
      <w:r>
        <w:rPr>
          <w:b/>
        </w:rPr>
        <w:t>完成问卷需要多长时间？</w:t>
      </w:r>
    </w:p>
    <w:p w14:paraId="517899A1" w14:textId="77777777" w:rsidR="00AD451B" w:rsidRPr="004E72D6" w:rsidRDefault="00AD451B" w:rsidP="00AD451B">
      <w:pPr>
        <w:spacing w:before="120" w:line="276" w:lineRule="auto"/>
      </w:pPr>
      <w:r>
        <w:t>问卷大约需要</w:t>
      </w:r>
      <w:r>
        <w:t>15</w:t>
      </w:r>
      <w:r>
        <w:t>分钟来完成。</w:t>
      </w:r>
      <w:r>
        <w:t xml:space="preserve"> </w:t>
      </w:r>
    </w:p>
    <w:p w14:paraId="1AAAA6EF" w14:textId="77777777" w:rsidR="00AD451B" w:rsidRDefault="00AD451B" w:rsidP="00AD451B">
      <w:pPr>
        <w:spacing w:before="120" w:line="276" w:lineRule="auto"/>
        <w:rPr>
          <w:b/>
          <w:bCs/>
        </w:rPr>
      </w:pPr>
      <w:r>
        <w:rPr>
          <w:b/>
        </w:rPr>
        <w:t>将如何保护我的个人信息？</w:t>
      </w:r>
    </w:p>
    <w:p w14:paraId="1FD2D274" w14:textId="77777777" w:rsidR="00AD451B" w:rsidRDefault="00AD451B" w:rsidP="00AD451B">
      <w:pPr>
        <w:spacing w:before="120" w:line="276" w:lineRule="auto"/>
      </w:pPr>
      <w:r>
        <w:t>您在问卷中提供的信息是匿名的，不会与您身份联系起来。文字回答问题时，请不要提供自己或他人的身份识别信息，例如，在回答中列出姓名。如果您确实提供了个人详情</w:t>
      </w:r>
      <w:r>
        <w:t xml:space="preserve"> </w:t>
      </w:r>
      <w:r>
        <w:t>，这些信息将被保留在安全的环境中。</w:t>
      </w:r>
    </w:p>
    <w:p w14:paraId="75E06562" w14:textId="77777777" w:rsidR="00AD451B" w:rsidRDefault="00AD451B" w:rsidP="00AD451B">
      <w:pPr>
        <w:spacing w:before="120" w:line="276" w:lineRule="auto"/>
      </w:pPr>
      <w:r>
        <w:t>您任何时候都可以通过联系</w:t>
      </w:r>
      <w:hyperlink r:id="rId13" w:history="1">
        <w:r>
          <w:rPr>
            <w:rStyle w:val="Hyperlink"/>
          </w:rPr>
          <w:t>privacy@dia.govt.nz</w:t>
        </w:r>
      </w:hyperlink>
      <w:r>
        <w:t>索取一份您的身份信息副本。</w:t>
      </w:r>
    </w:p>
    <w:p w14:paraId="3C9E581D" w14:textId="77777777" w:rsidR="00AD451B" w:rsidRDefault="00AD451B" w:rsidP="00AD451B">
      <w:pPr>
        <w:spacing w:before="120" w:line="276" w:lineRule="auto"/>
        <w:rPr>
          <w:b/>
          <w:bCs/>
        </w:rPr>
      </w:pPr>
      <w:r>
        <w:rPr>
          <w:b/>
        </w:rPr>
        <w:t>问卷结果会向公众公布吗？</w:t>
      </w:r>
    </w:p>
    <w:p w14:paraId="21A71F96" w14:textId="77777777" w:rsidR="00AD451B" w:rsidRPr="00134DFC" w:rsidRDefault="00AD451B" w:rsidP="00AD451B">
      <w:pPr>
        <w:spacing w:before="120" w:line="276" w:lineRule="auto"/>
      </w:pPr>
      <w:r>
        <w:t>会</w:t>
      </w:r>
    </w:p>
    <w:p w14:paraId="2373892C" w14:textId="77777777" w:rsidR="00AE478C" w:rsidRPr="00603635" w:rsidRDefault="00AE478C" w:rsidP="00603635"/>
    <w:sectPr w:rsidR="00AE478C" w:rsidRPr="00603635" w:rsidSect="00CF4BE3">
      <w:footerReference w:type="default" r:id="rId14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3FD78" w14:textId="77777777" w:rsidR="00AD451B" w:rsidRDefault="00AD451B">
      <w:r>
        <w:separator/>
      </w:r>
    </w:p>
    <w:p w14:paraId="694FD043" w14:textId="77777777" w:rsidR="00AD451B" w:rsidRDefault="00AD451B"/>
    <w:p w14:paraId="35F59B38" w14:textId="77777777" w:rsidR="00AD451B" w:rsidRDefault="00AD451B"/>
  </w:endnote>
  <w:endnote w:type="continuationSeparator" w:id="0">
    <w:p w14:paraId="6BF23C06" w14:textId="77777777" w:rsidR="00AD451B" w:rsidRDefault="00AD451B">
      <w:r>
        <w:continuationSeparator/>
      </w:r>
    </w:p>
    <w:p w14:paraId="46F5AA24" w14:textId="77777777" w:rsidR="00AD451B" w:rsidRDefault="00AD451B"/>
    <w:p w14:paraId="598CF993" w14:textId="77777777" w:rsidR="00AD451B" w:rsidRDefault="00AD45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83B1A" w14:textId="41BBD423" w:rsidR="008504D0" w:rsidRDefault="008504D0" w:rsidP="00126FDE">
    <w:pPr>
      <w:pStyle w:val="Footer"/>
      <w:tabs>
        <w:tab w:val="right" w:pos="9071"/>
      </w:tabs>
      <w:ind w:right="-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0480B" w14:textId="77777777" w:rsidR="00AD451B" w:rsidRDefault="00AD451B" w:rsidP="00FB1990">
      <w:pPr>
        <w:pStyle w:val="Spacer"/>
      </w:pPr>
      <w:r>
        <w:separator/>
      </w:r>
    </w:p>
    <w:p w14:paraId="05F8A0B9" w14:textId="77777777" w:rsidR="00AD451B" w:rsidRDefault="00AD451B" w:rsidP="00FB1990">
      <w:pPr>
        <w:pStyle w:val="Spacer"/>
      </w:pPr>
    </w:p>
  </w:footnote>
  <w:footnote w:type="continuationSeparator" w:id="0">
    <w:p w14:paraId="1482064A" w14:textId="77777777" w:rsidR="00AD451B" w:rsidRDefault="00AD451B">
      <w:r>
        <w:continuationSeparator/>
      </w:r>
    </w:p>
    <w:p w14:paraId="5B37EF84" w14:textId="77777777" w:rsidR="00AD451B" w:rsidRDefault="00AD451B"/>
    <w:p w14:paraId="0BEC825C" w14:textId="77777777" w:rsidR="00AD451B" w:rsidRDefault="00AD45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eastAsia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eastAsia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eastAsia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eastAsia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eastAsia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eastAsia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eastAsia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eastAsia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eastAsia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eastAsia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eastAsia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3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1B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5685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451B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0888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B7C800F"/>
  <w15:chartTrackingRefBased/>
  <w15:docId w15:val="{DBECD51D-100A-480A-8392-6DFC62BA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NZ" w:eastAsia="zh-CN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51B"/>
    <w:pPr>
      <w:spacing w:before="0" w:after="0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eastAsia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eastAsia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eastAsia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eastAsia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eastAsia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eastAsia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eastAsia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zh-CN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eastAsia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eastAsia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zh-CN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zh-CN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zh-CN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eastAsia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val="en-US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eastAsia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zh-CN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eastAsia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eastAsia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eastAsia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eastAsia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zh-CN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zh-CN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zh-CN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zh-CN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zh-CN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rivacy@dia.govt.n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Cambria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perational Project Document DIA" ma:contentTypeID="0x0101005496552013C0BA46BE88192D5C6EB20B001918396DC974854E819F710E8BB6DD5200A6B3E6074A8A7445AA9597829AEC5FE9" ma:contentTypeVersion="9" ma:contentTypeDescription="Use to denote the type of documents used within an operational project" ma:contentTypeScope="" ma:versionID="d2d9210e0c413b68ca83aa60b3351ec6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8556d4-2e70-4fbf-93f2-cbe4b75cbb9c" xmlns:ns5="http://schemas.microsoft.com/sharepoint/v3/fields" xmlns:ns6="http://schemas.microsoft.com/sharepoint/v4" xmlns:ns7="f97a3ead-c851-4392-a697-ddc4736d28b5" targetNamespace="http://schemas.microsoft.com/office/2006/metadata/properties" ma:root="true" ma:fieldsID="aa765a0f6a65ded5be5e78ad05786cce" ns1:_="" ns3:_="" ns4:_="" ns5:_="" ns6:_="" ns7:_="">
    <xsd:import namespace="http://schemas.microsoft.com/sharepoint/v3"/>
    <xsd:import namespace="01be4277-2979-4a68-876d-b92b25fceece"/>
    <xsd:import namespace="558556d4-2e70-4fbf-93f2-cbe4b75cbb9c"/>
    <xsd:import namespace="http://schemas.microsoft.com/sharepoint/v3/fields"/>
    <xsd:import namespace="http://schemas.microsoft.com/sharepoint/v4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ProjectDocumentTypeNote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ojectValue" minOccurs="0"/>
                <xsd:element ref="ns3:C3ProjectName" minOccurs="0"/>
                <xsd:element ref="ns5:_EndDate" minOccurs="0"/>
                <xsd:element ref="ns1:StartDate" minOccurs="0"/>
                <xsd:element ref="ns6:IconOverlay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  <xsd:element name="C3ProjectDocumentTypeNote" ma:index="14" nillable="true" ma:taxonomy="true" ma:internalName="C3ProjectDocumentTypeNote" ma:taxonomyFieldName="C3ProjectDocumentType" ma:displayName="Project Document Type" ma:readOnly="false" ma:default="" ma:fieldId="{34fbba63-1669-4d38-beb4-245115adf0e7}" ma:sspId="caf61cd4-0327-4679-8f8a-6e41773e81e7" ma:termSetId="76381174-3429-402c-bd29-8d75bd7c13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ProjectName" ma:index="23" nillable="true" ma:displayName="Project Name" ma:internalName="C3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ojectValue" ma:index="22" nillable="true" ma:displayName="Project Value" ma:description="Proposed cost of the project" ma:internalName="DIAProjectVal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4" nillable="true" ma:displayName="End Date" ma:default="[today]" ma:format="DateOnly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558556d4-2e70-4fbf-93f2-cbe4b75cbb9c" xsi:nil="true"/>
    <DIAProjectValue xmlns="558556d4-2e70-4fbf-93f2-cbe4b75cbb9c" xsi:nil="true"/>
    <IconOverlay xmlns="http://schemas.microsoft.com/sharepoint/v4" xsi:nil="true"/>
    <TaxCatchAll xmlns="558556d4-2e70-4fbf-93f2-cbe4b75cbb9c">
      <Value>2</Value>
      <Value>3</Value>
    </TaxCatchAll>
    <_EndDate xmlns="http://schemas.microsoft.com/sharepoint/v3/fields">2021-06-29T12:00:00+00:00</_EndDate>
    <C3ProjectDocumentTypeNote xmlns="01be4277-2979-4a68-876d-b92b25fceece">
      <Terms xmlns="http://schemas.microsoft.com/office/infopath/2007/PartnerControls"/>
    </C3ProjectDocumentTypeNote>
    <C3ProjectName xmlns="01be4277-2979-4a68-876d-b92b25fceece">Multilingual Information Network</C3ProjectName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StartDate xmlns="http://schemas.microsoft.com/sharepoint/v3">2020-04-14T12:00:00+00:00</StartDate>
    <_dlc_DocId xmlns="558556d4-2e70-4fbf-93f2-cbe4b75cbb9c">6EYAVYC5ZNWP-125-28752</_dlc_DocId>
    <_dlc_DocIdUrl xmlns="558556d4-2e70-4fbf-93f2-cbe4b75cbb9c">
      <Url>https://dia.cohesion.net.nz/Sites/CMT/ETC/_layouts/15/DocIdRedir.aspx?ID=6EYAVYC5ZNWP-125-28752</Url>
      <Description>6EYAVYC5ZNWP-125-28752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5CF12-BE05-4C5C-8E65-FB19F85C1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558556d4-2e70-4fbf-93f2-cbe4b75cbb9c"/>
    <ds:schemaRef ds:uri="http://schemas.microsoft.com/sharepoint/v3/fields"/>
    <ds:schemaRef ds:uri="http://schemas.microsoft.com/sharepoint/v4"/>
    <ds:schemaRef ds:uri="f97a3ead-c851-4392-a697-ddc4736d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20835F-7650-48F9-844B-7BEA7D0F90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F1771EB-B5F2-4E45-88EE-0F3E7ED933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776DCE-AF00-4F0C-B79F-546D373960EC}">
  <ds:schemaRefs>
    <ds:schemaRef ds:uri="http://purl.org/dc/elements/1.1/"/>
    <ds:schemaRef ds:uri="558556d4-2e70-4fbf-93f2-cbe4b75cbb9c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f97a3ead-c851-4392-a697-ddc4736d28b5"/>
    <ds:schemaRef ds:uri="http://schemas.microsoft.com/sharepoint/v4"/>
    <ds:schemaRef ds:uri="http://schemas.microsoft.com/sharepoint/v3/fields"/>
    <ds:schemaRef ds:uri="01be4277-2979-4a68-876d-b92b25fceece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EB38331-C1E9-459B-9A56-FEBEAB46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367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Pa'u</dc:creator>
  <cp:keywords/>
  <dc:description/>
  <cp:lastModifiedBy>Koleta Kelekolio</cp:lastModifiedBy>
  <cp:revision>3</cp:revision>
  <cp:lastPrinted>2014-03-27T01:47:00Z</cp:lastPrinted>
  <dcterms:created xsi:type="dcterms:W3CDTF">2021-03-09T20:08:00Z</dcterms:created>
  <dcterms:modified xsi:type="dcterms:W3CDTF">2021-03-25T02:42:00Z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0x0101005496552013C0BA46BE88192D5C6EB20B001918396DC974854E819F710E8BB6DD5200A6B3E6074A8A7445AA9597829AEC5FE9</vt:lpwstr>
  </property>
  <property fmtid="{D5CDD505-2E9C-101B-9397-08002B2CF9AE}" pid="3" name="C3Topic">
    <vt:lpwstr/>
  </property>
  <property fmtid="{D5CDD505-2E9C-101B-9397-08002B2CF9AE}" pid="4" name="TaxKeyword">
    <vt:lpwstr/>
  </property>
  <property fmtid="{D5CDD505-2E9C-101B-9397-08002B2CF9AE}" pid="5" name="c4e02c960b5544139e8046d663add723">
    <vt:lpwstr>Correspondence|dcd6b05f-dc80-4336-b228-09aebf3d212c</vt:lpwstr>
  </property>
  <property fmtid="{D5CDD505-2E9C-101B-9397-08002B2CF9AE}" pid="6" name="DIASecurityClassification">
    <vt:lpwstr>3;#UNCLASSIFIED|875d92a8-67e2-4a32-9472-8fe99549e1eb</vt:lpwstr>
  </property>
  <property fmtid="{D5CDD505-2E9C-101B-9397-08002B2CF9AE}" pid="7" name="C3ProjectDocumentType">
    <vt:lpwstr/>
  </property>
  <property fmtid="{D5CDD505-2E9C-101B-9397-08002B2CF9AE}" pid="8" name="_dlc_DocIdItemGuid">
    <vt:lpwstr>04a2f68f-a5aa-4397-b19b-ff7639dfcfd8</vt:lpwstr>
  </property>
  <property fmtid="{D5CDD505-2E9C-101B-9397-08002B2CF9AE}" pid="9" name="DIAEmailContentType">
    <vt:lpwstr>2;#Correspondence|dcd6b05f-dc80-4336-b228-09aebf3d212c</vt:lpwstr>
  </property>
</Properties>
</file>