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1CFB0" w14:textId="24FF6FE9" w:rsidR="009A14AC" w:rsidRDefault="009A14AC" w:rsidP="00F9075B">
      <w:pPr>
        <w:rPr>
          <w:b/>
        </w:rPr>
      </w:pPr>
      <w:r>
        <w:rPr>
          <w:noProof/>
        </w:rPr>
        <w:drawing>
          <wp:inline distT="0" distB="0" distL="0" distR="0" wp14:anchorId="2FF3A898" wp14:editId="5AFCAB74">
            <wp:extent cx="2602800" cy="568800"/>
            <wp:effectExtent l="0" t="0" r="762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2800" cy="568800"/>
                    </a:xfrm>
                    <a:prstGeom prst="rect">
                      <a:avLst/>
                    </a:prstGeom>
                    <a:noFill/>
                    <a:ln>
                      <a:noFill/>
                    </a:ln>
                  </pic:spPr>
                </pic:pic>
              </a:graphicData>
            </a:graphic>
          </wp:inline>
        </w:drawing>
      </w:r>
    </w:p>
    <w:p w14:paraId="36B8E44F" w14:textId="77777777" w:rsidR="009A14AC" w:rsidRDefault="009A14AC" w:rsidP="00F9075B">
      <w:pPr>
        <w:rPr>
          <w:b/>
        </w:rPr>
      </w:pPr>
    </w:p>
    <w:p w14:paraId="6FBE64DF" w14:textId="13797CE4" w:rsidR="00F9075B" w:rsidRPr="00454B98" w:rsidRDefault="00F9075B" w:rsidP="00F9075B">
      <w:pPr>
        <w:rPr>
          <w:b/>
          <w:bCs/>
          <w:szCs w:val="24"/>
        </w:rPr>
      </w:pPr>
      <w:r>
        <w:rPr>
          <w:b/>
        </w:rPr>
        <w:t>临时签证持有人的新冠疫情紧急福利得到延长</w:t>
      </w:r>
    </w:p>
    <w:p w14:paraId="7630C488" w14:textId="4CF11088" w:rsidR="00F9075B" w:rsidRPr="00A132C9" w:rsidRDefault="00F9075B" w:rsidP="00A132C9">
      <w:pPr>
        <w:pStyle w:val="ListParagraph"/>
        <w:numPr>
          <w:ilvl w:val="0"/>
          <w:numId w:val="26"/>
        </w:numPr>
        <w:rPr>
          <w:szCs w:val="24"/>
        </w:rPr>
      </w:pPr>
      <w:r>
        <w:t>临时签证持有人的新冠疫情紧急福利获得延长</w:t>
      </w:r>
      <w:r>
        <w:t>6</w:t>
      </w:r>
      <w:r>
        <w:t>个月。</w:t>
      </w:r>
    </w:p>
    <w:p w14:paraId="47F0899F" w14:textId="0B3A0C8B" w:rsidR="00F9075B" w:rsidRDefault="00F9075B" w:rsidP="00A132C9">
      <w:pPr>
        <w:pStyle w:val="ListParagraph"/>
        <w:numPr>
          <w:ilvl w:val="0"/>
          <w:numId w:val="26"/>
        </w:numPr>
        <w:rPr>
          <w:szCs w:val="24"/>
        </w:rPr>
      </w:pPr>
      <w:r>
        <w:t>这项短期援助原定于</w:t>
      </w:r>
      <w:r>
        <w:t>2</w:t>
      </w:r>
      <w:r>
        <w:t>月</w:t>
      </w:r>
      <w:r>
        <w:t>28</w:t>
      </w:r>
      <w:r>
        <w:t>日结束，但现已延长至今年</w:t>
      </w:r>
      <w:r>
        <w:t>8</w:t>
      </w:r>
      <w:r>
        <w:t>月</w:t>
      </w:r>
      <w:r>
        <w:t>31</w:t>
      </w:r>
      <w:r w:rsidR="00A86A8D">
        <w:rPr>
          <w:rFonts w:hint="eastAsia"/>
        </w:rPr>
        <w:t>日</w:t>
      </w:r>
      <w:r>
        <w:t>。</w:t>
      </w:r>
    </w:p>
    <w:p w14:paraId="660C6074" w14:textId="0FB27E8A" w:rsidR="00A132C9" w:rsidRDefault="00A132C9" w:rsidP="00A132C9">
      <w:pPr>
        <w:pStyle w:val="ListParagraph"/>
        <w:numPr>
          <w:ilvl w:val="0"/>
          <w:numId w:val="26"/>
        </w:numPr>
        <w:rPr>
          <w:szCs w:val="24"/>
        </w:rPr>
      </w:pPr>
      <w:r>
        <w:t>由于新冠疫情的原因，前往某些国家</w:t>
      </w:r>
      <w:r>
        <w:t>/</w:t>
      </w:r>
      <w:r>
        <w:t>地区的旅行仍然受限，因此延长紧急福利时限意味着社会发展部可以继续帮助那些因新冠疫情影响而需要支持、处于困境并且无法返回家园的临时签证持有人。</w:t>
      </w:r>
    </w:p>
    <w:p w14:paraId="1D181D7D" w14:textId="4020D7B5" w:rsidR="00A132C9" w:rsidRPr="00A132C9" w:rsidRDefault="00A132C9" w:rsidP="00A132C9">
      <w:pPr>
        <w:pStyle w:val="ListParagraph"/>
        <w:numPr>
          <w:ilvl w:val="0"/>
          <w:numId w:val="26"/>
        </w:numPr>
        <w:rPr>
          <w:szCs w:val="24"/>
        </w:rPr>
      </w:pPr>
      <w:r>
        <w:t>对于因新冠疫情而无法自力更生且无法返回家园的人们，紧急福利可以帮助他们支付基本生活费用。</w:t>
      </w:r>
    </w:p>
    <w:p w14:paraId="2F92E1B9" w14:textId="3A6B7677" w:rsidR="00F9075B" w:rsidRPr="00A132C9" w:rsidRDefault="00F9075B" w:rsidP="00A132C9">
      <w:pPr>
        <w:pStyle w:val="ListParagraph"/>
        <w:numPr>
          <w:ilvl w:val="0"/>
          <w:numId w:val="26"/>
        </w:numPr>
        <w:rPr>
          <w:szCs w:val="24"/>
        </w:rPr>
      </w:pPr>
      <w:r>
        <w:rPr>
          <w:b/>
        </w:rPr>
        <w:t>在新冠疫情警报级别</w:t>
      </w:r>
      <w:r>
        <w:rPr>
          <w:b/>
        </w:rPr>
        <w:t>1</w:t>
      </w:r>
      <w:r>
        <w:rPr>
          <w:b/>
        </w:rPr>
        <w:t>下</w:t>
      </w:r>
      <w:r>
        <w:rPr>
          <w:b/>
        </w:rPr>
        <w:t>:</w:t>
      </w:r>
      <w:r>
        <w:t>申请人需要前往工作和收入局服务中心，以将其紧急福利延长至</w:t>
      </w:r>
      <w:r>
        <w:t>2</w:t>
      </w:r>
      <w:r>
        <w:t>月</w:t>
      </w:r>
      <w:r>
        <w:t>28</w:t>
      </w:r>
      <w:r>
        <w:t>日之后，或办理首次申请。要</w:t>
      </w:r>
      <w:r>
        <w:rPr>
          <w:rStyle w:val="Hyperlink"/>
          <w:rFonts w:asciiTheme="minorHAnsi" w:eastAsiaTheme="minorEastAsia" w:hAnsiTheme="minorHAnsi"/>
          <w:color w:val="auto"/>
          <w:u w:val="none"/>
          <w:bdr w:val="none" w:sz="0" w:space="0" w:color="auto" w:frame="1"/>
          <w:shd w:val="clear" w:color="auto" w:fill="FFFFFF"/>
        </w:rPr>
        <w:t>找到离您最近的服务中心，请点击以下链接：</w:t>
      </w:r>
      <w:hyperlink r:id="rId13" w:history="1">
        <w:r w:rsidR="009A14AC" w:rsidRPr="009A14AC">
          <w:rPr>
            <w:rStyle w:val="Hyperlink"/>
            <w:rFonts w:asciiTheme="minorHAnsi" w:eastAsiaTheme="minorEastAsia" w:hAnsiTheme="minorHAnsi"/>
            <w:bdr w:val="none" w:sz="0" w:space="0" w:color="auto" w:frame="1"/>
            <w:shd w:val="clear" w:color="auto" w:fill="FFFFFF"/>
          </w:rPr>
          <w:t>https://www.workandincome.govt.nz/about-work-and-income/contact-us/find-a-service-centre</w:t>
        </w:r>
      </w:hyperlink>
      <w:r w:rsidR="00E77E1B" w:rsidRPr="00A132C9">
        <w:rPr>
          <w:rStyle w:val="Hyperlink"/>
          <w:rFonts w:asciiTheme="minorHAnsi" w:eastAsiaTheme="minorEastAsia" w:hAnsiTheme="minorHAnsi"/>
          <w:color w:val="005987"/>
          <w:bdr w:val="none" w:sz="0" w:space="0" w:color="auto" w:frame="1"/>
          <w:shd w:val="clear" w:color="auto" w:fill="FFFFFF"/>
        </w:rPr>
        <w:t>。</w:t>
      </w:r>
    </w:p>
    <w:p w14:paraId="30EA513F" w14:textId="2EE9754B" w:rsidR="00F9075B" w:rsidRPr="00A132C9" w:rsidRDefault="00F9075B" w:rsidP="00A132C9">
      <w:pPr>
        <w:pStyle w:val="ListParagraph"/>
        <w:numPr>
          <w:ilvl w:val="0"/>
          <w:numId w:val="26"/>
        </w:numPr>
        <w:rPr>
          <w:szCs w:val="24"/>
        </w:rPr>
      </w:pPr>
      <w:r>
        <w:rPr>
          <w:b/>
        </w:rPr>
        <w:t>在新冠疫情警报级别</w:t>
      </w:r>
      <w:r>
        <w:rPr>
          <w:b/>
        </w:rPr>
        <w:t>2</w:t>
      </w:r>
      <w:r>
        <w:rPr>
          <w:b/>
        </w:rPr>
        <w:t>、</w:t>
      </w:r>
      <w:r>
        <w:rPr>
          <w:b/>
        </w:rPr>
        <w:t xml:space="preserve">3 </w:t>
      </w:r>
      <w:r>
        <w:rPr>
          <w:b/>
        </w:rPr>
        <w:t>或</w:t>
      </w:r>
      <w:r>
        <w:rPr>
          <w:b/>
        </w:rPr>
        <w:t>4</w:t>
      </w:r>
      <w:r>
        <w:rPr>
          <w:b/>
        </w:rPr>
        <w:t>下：</w:t>
      </w:r>
      <w:r w:rsidRPr="00A132C9">
        <w:rPr>
          <w:szCs w:val="24"/>
        </w:rPr>
        <w:t>致电</w:t>
      </w:r>
      <w:r w:rsidRPr="00A132C9">
        <w:rPr>
          <w:szCs w:val="24"/>
        </w:rPr>
        <w:t xml:space="preserve"> 0800 559 009</w:t>
      </w:r>
      <w:r w:rsidRPr="00A132C9">
        <w:rPr>
          <w:szCs w:val="24"/>
        </w:rPr>
        <w:t>预约一个回电服务，以重新评估现有的紧急福利金并延长至</w:t>
      </w:r>
      <w:r w:rsidRPr="00A132C9">
        <w:rPr>
          <w:szCs w:val="24"/>
        </w:rPr>
        <w:t>2</w:t>
      </w:r>
      <w:r w:rsidRPr="00A132C9">
        <w:rPr>
          <w:szCs w:val="24"/>
        </w:rPr>
        <w:t>月</w:t>
      </w:r>
      <w:r w:rsidRPr="00A132C9">
        <w:rPr>
          <w:szCs w:val="24"/>
        </w:rPr>
        <w:t>28</w:t>
      </w:r>
      <w:r w:rsidRPr="00A132C9">
        <w:rPr>
          <w:szCs w:val="24"/>
        </w:rPr>
        <w:t>日之后，或办理首次申请。</w:t>
      </w:r>
    </w:p>
    <w:p w14:paraId="283BABF7" w14:textId="4D458D5F" w:rsidR="00F9075B" w:rsidRPr="00A132C9" w:rsidRDefault="00F9075B" w:rsidP="00A132C9">
      <w:pPr>
        <w:pStyle w:val="ListParagraph"/>
        <w:numPr>
          <w:ilvl w:val="0"/>
          <w:numId w:val="26"/>
        </w:numPr>
        <w:rPr>
          <w:szCs w:val="24"/>
        </w:rPr>
      </w:pPr>
      <w:r>
        <w:t>有资格获得紧急福利的人还可能获得家庭退税和</w:t>
      </w:r>
      <w:r>
        <w:t>Best Start</w:t>
      </w:r>
      <w:r>
        <w:t>退税，以及从</w:t>
      </w:r>
      <w:r>
        <w:t>2021</w:t>
      </w:r>
      <w:r>
        <w:t>年</w:t>
      </w:r>
      <w:r>
        <w:t>5</w:t>
      </w:r>
      <w:r>
        <w:t>月</w:t>
      </w:r>
      <w:r>
        <w:t>1</w:t>
      </w:r>
      <w:r>
        <w:t>日开始的冬季能源补贴。</w:t>
      </w:r>
    </w:p>
    <w:p w14:paraId="1440E08D" w14:textId="004D4829" w:rsidR="00F9075B" w:rsidRPr="00A132C9" w:rsidRDefault="00F9075B" w:rsidP="00A132C9">
      <w:pPr>
        <w:pStyle w:val="ListParagraph"/>
        <w:numPr>
          <w:ilvl w:val="0"/>
          <w:numId w:val="26"/>
        </w:numPr>
        <w:rPr>
          <w:szCs w:val="24"/>
        </w:rPr>
      </w:pPr>
      <w:r>
        <w:t>获得紧急福利的临时签证持有人会被要求去寻找工作或其他方式来自助，包括尽可能返回家园。</w:t>
      </w:r>
      <w:r>
        <w:t xml:space="preserve"> </w:t>
      </w:r>
    </w:p>
    <w:p w14:paraId="17F32F15" w14:textId="4CB97A89" w:rsidR="00F9075B" w:rsidRPr="00A132C9" w:rsidRDefault="007A7E44" w:rsidP="00A132C9">
      <w:pPr>
        <w:pStyle w:val="ListParagraph"/>
        <w:numPr>
          <w:ilvl w:val="0"/>
          <w:numId w:val="26"/>
        </w:numPr>
        <w:rPr>
          <w:szCs w:val="24"/>
        </w:rPr>
      </w:pPr>
      <w:r>
        <w:t>社会发展部（</w:t>
      </w:r>
      <w:r>
        <w:t>MSD</w:t>
      </w:r>
      <w:r>
        <w:t>）将在可能的情况下继续帮助申请人找寻合适的临时就业机会。</w:t>
      </w:r>
    </w:p>
    <w:p w14:paraId="6761F266" w14:textId="12563612" w:rsidR="009D5C12" w:rsidRPr="0056437F" w:rsidRDefault="00B93981" w:rsidP="00A132C9">
      <w:pPr>
        <w:pStyle w:val="ListParagraph"/>
        <w:numPr>
          <w:ilvl w:val="0"/>
          <w:numId w:val="26"/>
        </w:numPr>
        <w:rPr>
          <w:szCs w:val="24"/>
        </w:rPr>
      </w:pPr>
      <w:r>
        <w:t>帮助申请：</w:t>
      </w:r>
    </w:p>
    <w:p w14:paraId="6C04908B" w14:textId="2FD60DC9" w:rsidR="00A612A0" w:rsidRPr="0056437F" w:rsidRDefault="00A612A0" w:rsidP="00A132C9">
      <w:pPr>
        <w:pStyle w:val="ListParagraph"/>
        <w:numPr>
          <w:ilvl w:val="1"/>
          <w:numId w:val="26"/>
        </w:numPr>
        <w:rPr>
          <w:szCs w:val="24"/>
        </w:rPr>
      </w:pPr>
      <w:r>
        <w:t>您可以要求他人帮您填写申请表，包括工作和收入局服务中心的工作人员。确保此人在申请表中填写了</w:t>
      </w:r>
      <w:r>
        <w:t>“</w:t>
      </w:r>
      <w:r>
        <w:t>帮助人声明</w:t>
      </w:r>
      <w:r>
        <w:t>”</w:t>
      </w:r>
      <w:r>
        <w:t>。</w:t>
      </w:r>
      <w:r>
        <w:t xml:space="preserve"> </w:t>
      </w:r>
    </w:p>
    <w:p w14:paraId="7710A0EE" w14:textId="203E1348" w:rsidR="00343071" w:rsidRPr="00343071" w:rsidRDefault="00A612A0" w:rsidP="00343071">
      <w:pPr>
        <w:pStyle w:val="ListParagraph"/>
        <w:numPr>
          <w:ilvl w:val="1"/>
          <w:numId w:val="26"/>
        </w:numPr>
        <w:rPr>
          <w:szCs w:val="24"/>
        </w:rPr>
      </w:pPr>
      <w:r>
        <w:t>在下列情况下，您也可以选择让他人在您与社会发展部打交道时代表您行事。该人被称为</w:t>
      </w:r>
      <w:r>
        <w:t>“</w:t>
      </w:r>
      <w:r>
        <w:t>代理人</w:t>
      </w:r>
      <w:r>
        <w:t>”</w:t>
      </w:r>
      <w:r>
        <w:t>。更多关于让别人代表您行事的信息可以在这里找到：</w:t>
      </w:r>
      <w:hyperlink r:id="rId14" w:history="1">
        <w:r>
          <w:rPr>
            <w:rStyle w:val="Hyperlink"/>
          </w:rPr>
          <w:t>https://www.workandincome.govt.nz/on-a-benefit/your-rights-and-responsibilities/having-someone-act-on-your-behalf.html</w:t>
        </w:r>
      </w:hyperlink>
      <w:r>
        <w:t xml:space="preserve"> </w:t>
      </w:r>
    </w:p>
    <w:p w14:paraId="339D0E9E" w14:textId="470F0023" w:rsidR="009D5C12" w:rsidRPr="0056437F" w:rsidRDefault="00A612A0" w:rsidP="00343071">
      <w:pPr>
        <w:pStyle w:val="ListParagraph"/>
        <w:numPr>
          <w:ilvl w:val="1"/>
          <w:numId w:val="26"/>
        </w:numPr>
      </w:pPr>
      <w:r>
        <w:t>您可以要求用自己的语言与人交谈。可以安排口译员通过电话协助，或在警报级别允许期间现场协助。更多有关口译员的信息可以在这里找到：</w:t>
      </w:r>
      <w:hyperlink r:id="rId15" w:history="1">
        <w:r>
          <w:rPr>
            <w:rStyle w:val="Hyperlink"/>
          </w:rPr>
          <w:t>https://www.workandincome.govt.nz/about-work-and-income/contact-us/language-lines/index.html</w:t>
        </w:r>
      </w:hyperlink>
      <w:r>
        <w:t xml:space="preserve"> </w:t>
      </w:r>
    </w:p>
    <w:p w14:paraId="4ED74129" w14:textId="3251BACE" w:rsidR="00F9075B" w:rsidRPr="00A132C9" w:rsidRDefault="00F9075B" w:rsidP="00A132C9">
      <w:pPr>
        <w:pStyle w:val="ListParagraph"/>
        <w:numPr>
          <w:ilvl w:val="0"/>
          <w:numId w:val="26"/>
        </w:numPr>
        <w:rPr>
          <w:color w:val="333333"/>
          <w:szCs w:val="24"/>
          <w:shd w:val="clear" w:color="auto" w:fill="FFFFFF"/>
        </w:rPr>
      </w:pPr>
      <w:r>
        <w:rPr>
          <w:color w:val="000000"/>
        </w:rPr>
        <w:t>更多关于</w:t>
      </w:r>
      <w:r>
        <w:t>临时签证持有人的新冠疫情紧急福利可以</w:t>
      </w:r>
      <w:r>
        <w:rPr>
          <w:color w:val="000000"/>
        </w:rPr>
        <w:t>在工作和收入局网站查询</w:t>
      </w:r>
      <w:r>
        <w:rPr>
          <w:color w:val="000000"/>
        </w:rPr>
        <w:t>:</w:t>
      </w:r>
      <w:hyperlink r:id="rId16" w:history="1">
        <w:r w:rsidR="00E77E1B" w:rsidRPr="009A14AC">
          <w:rPr>
            <w:rStyle w:val="Hyperlink"/>
            <w:szCs w:val="24"/>
            <w:shd w:val="clear" w:color="auto" w:fill="FFFFFF"/>
          </w:rPr>
          <w:t>https://www.workandincome.govt.nz/covid-19/temporary-visa-holders.html</w:t>
        </w:r>
      </w:hyperlink>
      <w:bookmarkStart w:id="0" w:name="_GoBack"/>
      <w:bookmarkEnd w:id="0"/>
      <w:r w:rsidR="00E77E1B" w:rsidRPr="00A132C9">
        <w:rPr>
          <w:rStyle w:val="Hyperlink"/>
          <w:szCs w:val="24"/>
          <w:shd w:val="clear" w:color="auto" w:fill="FFFFFF"/>
        </w:rPr>
        <w:t>。</w:t>
      </w:r>
    </w:p>
    <w:p w14:paraId="134F5225" w14:textId="3D9E345B" w:rsidR="00AE478C" w:rsidRPr="004E4E96" w:rsidRDefault="00F9075B" w:rsidP="004E4E96">
      <w:pPr>
        <w:shd w:val="clear" w:color="auto" w:fill="FFFFFF"/>
        <w:spacing w:before="240" w:after="360"/>
        <w:rPr>
          <w:color w:val="1F546B" w:themeColor="text2"/>
          <w:szCs w:val="24"/>
          <w:u w:val="single"/>
        </w:rPr>
      </w:pPr>
      <w:r>
        <w:rPr>
          <w:color w:val="212529"/>
        </w:rPr>
        <w:t>本信息已由内政部翻译处翻译，并在多语种信息网络上分享。有关该网站的更多信息，请访问：</w:t>
      </w:r>
      <w:hyperlink r:id="rId17" w:history="1">
        <w:r>
          <w:rPr>
            <w:rStyle w:val="Hyperlink"/>
          </w:rPr>
          <w:t>族裔社区办公室网站</w:t>
        </w:r>
      </w:hyperlink>
      <w:r>
        <w:rPr>
          <w:color w:val="212529"/>
        </w:rPr>
        <w:t>。</w:t>
      </w:r>
    </w:p>
    <w:sectPr w:rsidR="00AE478C" w:rsidRPr="004E4E96" w:rsidSect="00CF4BE3">
      <w:footerReference w:type="default" r:id="rId18"/>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1775" w14:textId="77777777" w:rsidR="000A4E42" w:rsidRDefault="000A4E42">
      <w:r>
        <w:separator/>
      </w:r>
    </w:p>
    <w:p w14:paraId="0869A7FE" w14:textId="77777777" w:rsidR="000A4E42" w:rsidRDefault="000A4E42"/>
    <w:p w14:paraId="585E6F7F" w14:textId="77777777" w:rsidR="000A4E42" w:rsidRDefault="000A4E42"/>
  </w:endnote>
  <w:endnote w:type="continuationSeparator" w:id="0">
    <w:p w14:paraId="1FBD6488" w14:textId="77777777" w:rsidR="000A4E42" w:rsidRDefault="000A4E42">
      <w:r>
        <w:continuationSeparator/>
      </w:r>
    </w:p>
    <w:p w14:paraId="3FC68761" w14:textId="77777777" w:rsidR="000A4E42" w:rsidRDefault="000A4E42"/>
    <w:p w14:paraId="3E446323" w14:textId="77777777" w:rsidR="000A4E42" w:rsidRDefault="000A4E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C88" w14:textId="61BB7862"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76B2B" w14:textId="77777777" w:rsidR="000A4E42" w:rsidRDefault="000A4E42" w:rsidP="00FB1990">
      <w:pPr>
        <w:pStyle w:val="Spacer"/>
      </w:pPr>
      <w:r>
        <w:separator/>
      </w:r>
    </w:p>
    <w:p w14:paraId="1CF6F111" w14:textId="77777777" w:rsidR="000A4E42" w:rsidRDefault="000A4E42" w:rsidP="00FB1990">
      <w:pPr>
        <w:pStyle w:val="Spacer"/>
      </w:pPr>
    </w:p>
  </w:footnote>
  <w:footnote w:type="continuationSeparator" w:id="0">
    <w:p w14:paraId="13972947" w14:textId="77777777" w:rsidR="000A4E42" w:rsidRDefault="000A4E42">
      <w:r>
        <w:continuationSeparator/>
      </w:r>
    </w:p>
    <w:p w14:paraId="29174496" w14:textId="77777777" w:rsidR="000A4E42" w:rsidRDefault="000A4E42"/>
    <w:p w14:paraId="7CAF0661" w14:textId="77777777" w:rsidR="000A4E42" w:rsidRDefault="000A4E4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eastAsia="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eastAsia="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eastAsia="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eastAsia="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eastAsia="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C6563"/>
    <w:multiLevelType w:val="hybridMultilevel"/>
    <w:tmpl w:val="98A45342"/>
    <w:lvl w:ilvl="0" w:tplc="14090001">
      <w:start w:val="1"/>
      <w:numFmt w:val="bullet"/>
      <w:lvlText w:val=""/>
      <w:lvlJc w:val="left"/>
      <w:pPr>
        <w:ind w:left="720" w:hanging="360"/>
      </w:pPr>
      <w:rPr>
        <w:rFonts w:ascii="Symbol" w:eastAsia="Symbol" w:hAnsi="Symbol" w:hint="default"/>
      </w:rPr>
    </w:lvl>
    <w:lvl w:ilvl="1" w:tplc="14090003">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eastAsia="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E271F5A"/>
    <w:multiLevelType w:val="hybridMultilevel"/>
    <w:tmpl w:val="03E25C74"/>
    <w:lvl w:ilvl="0" w:tplc="14090001">
      <w:start w:val="1"/>
      <w:numFmt w:val="bullet"/>
      <w:lvlText w:val=""/>
      <w:lvlJc w:val="left"/>
      <w:pPr>
        <w:ind w:left="720" w:hanging="360"/>
      </w:pPr>
      <w:rPr>
        <w:rFonts w:ascii="Symbol" w:eastAsia="Symbol" w:hAnsi="Symbol" w:hint="default"/>
      </w:rPr>
    </w:lvl>
    <w:lvl w:ilvl="1" w:tplc="14090003">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eastAsia="Symbol" w:hAnsi="Symbol" w:hint="default"/>
        <w:sz w:val="20"/>
      </w:rPr>
    </w:lvl>
    <w:lvl w:ilvl="1">
      <w:start w:val="1"/>
      <w:numFmt w:val="bullet"/>
      <w:pStyle w:val="Bulletlevel2"/>
      <w:lvlText w:val="○"/>
      <w:lvlJc w:val="left"/>
      <w:pPr>
        <w:ind w:left="1281" w:hanging="357"/>
      </w:pPr>
      <w:rPr>
        <w:rFonts w:ascii="Courier New" w:eastAsia="Courier New" w:hAnsi="Courier New" w:hint="default"/>
        <w:b/>
        <w:i w:val="0"/>
        <w:sz w:val="18"/>
      </w:rPr>
    </w:lvl>
    <w:lvl w:ilvl="2">
      <w:start w:val="1"/>
      <w:numFmt w:val="bullet"/>
      <w:pStyle w:val="Bulletlevel3"/>
      <w:lvlText w:val="-"/>
      <w:lvlJc w:val="left"/>
      <w:pPr>
        <w:ind w:left="1639" w:hanging="358"/>
      </w:pPr>
      <w:rPr>
        <w:rFonts w:ascii="Calibri" w:eastAsia="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eastAsia="Symbol" w:hAnsi="Symbol" w:hint="default"/>
        <w:sz w:val="18"/>
      </w:rPr>
    </w:lvl>
    <w:lvl w:ilvl="1">
      <w:start w:val="1"/>
      <w:numFmt w:val="bullet"/>
      <w:pStyle w:val="Tablebulletlevel2"/>
      <w:lvlText w:val="○"/>
      <w:lvlJc w:val="left"/>
      <w:pPr>
        <w:ind w:left="714" w:hanging="357"/>
      </w:pPr>
      <w:rPr>
        <w:rFonts w:ascii="Courier New" w:eastAsia="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eastAsia="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7"/>
  </w:num>
  <w:num w:numId="20">
    <w:abstractNumId w:val="14"/>
  </w:num>
  <w:num w:numId="21">
    <w:abstractNumId w:val="9"/>
  </w:num>
  <w:num w:numId="22">
    <w:abstractNumId w:val="6"/>
  </w:num>
  <w:num w:numId="23">
    <w:abstractNumId w:val="12"/>
  </w:num>
  <w:num w:numId="24">
    <w:abstractNumId w:val="8"/>
  </w:num>
  <w:num w:numId="25">
    <w:abstractNumId w:val="16"/>
  </w:num>
  <w:num w:numId="26">
    <w:abstractNumId w:val="10"/>
  </w:num>
  <w:num w:numId="27">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75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A4E42"/>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13D1"/>
    <w:rsid w:val="00184C0F"/>
    <w:rsid w:val="001A5F55"/>
    <w:rsid w:val="001C0031"/>
    <w:rsid w:val="001C0C30"/>
    <w:rsid w:val="001D0111"/>
    <w:rsid w:val="001D2559"/>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3071"/>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E4E96"/>
    <w:rsid w:val="004F2E8A"/>
    <w:rsid w:val="004F55E1"/>
    <w:rsid w:val="00501C4B"/>
    <w:rsid w:val="005028A7"/>
    <w:rsid w:val="005078B7"/>
    <w:rsid w:val="00510D73"/>
    <w:rsid w:val="00512ACB"/>
    <w:rsid w:val="0052216D"/>
    <w:rsid w:val="00526115"/>
    <w:rsid w:val="00533FAF"/>
    <w:rsid w:val="005366B6"/>
    <w:rsid w:val="00536DB9"/>
    <w:rsid w:val="00554BCD"/>
    <w:rsid w:val="00555F60"/>
    <w:rsid w:val="005605A5"/>
    <w:rsid w:val="00560B3C"/>
    <w:rsid w:val="00561A97"/>
    <w:rsid w:val="00563DAC"/>
    <w:rsid w:val="0056437F"/>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0B"/>
    <w:rsid w:val="006B4FE7"/>
    <w:rsid w:val="006C195E"/>
    <w:rsid w:val="006D638F"/>
    <w:rsid w:val="006D7384"/>
    <w:rsid w:val="006E44E6"/>
    <w:rsid w:val="006E7BF7"/>
    <w:rsid w:val="00702F2C"/>
    <w:rsid w:val="007068C8"/>
    <w:rsid w:val="00715B8F"/>
    <w:rsid w:val="0073106E"/>
    <w:rsid w:val="00755142"/>
    <w:rsid w:val="00756BB7"/>
    <w:rsid w:val="0075764B"/>
    <w:rsid w:val="00760C01"/>
    <w:rsid w:val="00761293"/>
    <w:rsid w:val="00767C04"/>
    <w:rsid w:val="007736A2"/>
    <w:rsid w:val="007A1FA5"/>
    <w:rsid w:val="007A6226"/>
    <w:rsid w:val="007A7CE8"/>
    <w:rsid w:val="007A7E44"/>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463"/>
    <w:rsid w:val="00991620"/>
    <w:rsid w:val="009968B0"/>
    <w:rsid w:val="009A14AC"/>
    <w:rsid w:val="009A6CB2"/>
    <w:rsid w:val="009B0982"/>
    <w:rsid w:val="009B4C99"/>
    <w:rsid w:val="009C13FB"/>
    <w:rsid w:val="009D28CF"/>
    <w:rsid w:val="009D5C12"/>
    <w:rsid w:val="009E5D36"/>
    <w:rsid w:val="009E6375"/>
    <w:rsid w:val="009E7CA0"/>
    <w:rsid w:val="00A04392"/>
    <w:rsid w:val="00A069CE"/>
    <w:rsid w:val="00A109D8"/>
    <w:rsid w:val="00A132C9"/>
    <w:rsid w:val="00A16003"/>
    <w:rsid w:val="00A167D7"/>
    <w:rsid w:val="00A23D39"/>
    <w:rsid w:val="00A23EC2"/>
    <w:rsid w:val="00A24FBB"/>
    <w:rsid w:val="00A32A0C"/>
    <w:rsid w:val="00A3453E"/>
    <w:rsid w:val="00A42ED2"/>
    <w:rsid w:val="00A44B33"/>
    <w:rsid w:val="00A50E00"/>
    <w:rsid w:val="00A52529"/>
    <w:rsid w:val="00A53624"/>
    <w:rsid w:val="00A55EAF"/>
    <w:rsid w:val="00A5766B"/>
    <w:rsid w:val="00A612A0"/>
    <w:rsid w:val="00A77512"/>
    <w:rsid w:val="00A863E3"/>
    <w:rsid w:val="00A86A8D"/>
    <w:rsid w:val="00A94161"/>
    <w:rsid w:val="00A97BFB"/>
    <w:rsid w:val="00AB0BBC"/>
    <w:rsid w:val="00AB3A92"/>
    <w:rsid w:val="00AB478B"/>
    <w:rsid w:val="00AB47AC"/>
    <w:rsid w:val="00AB4AD9"/>
    <w:rsid w:val="00AC4FB7"/>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3981"/>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10B6"/>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77E1B"/>
    <w:rsid w:val="00E80228"/>
    <w:rsid w:val="00E86D2A"/>
    <w:rsid w:val="00E8711A"/>
    <w:rsid w:val="00EA2ED4"/>
    <w:rsid w:val="00EA491A"/>
    <w:rsid w:val="00EA71DE"/>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47658"/>
    <w:rsid w:val="00F52E57"/>
    <w:rsid w:val="00F53E06"/>
    <w:rsid w:val="00F54188"/>
    <w:rsid w:val="00F54CC0"/>
    <w:rsid w:val="00F727A5"/>
    <w:rsid w:val="00F847A9"/>
    <w:rsid w:val="00F9075B"/>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10E6F3"/>
  <w15:chartTrackingRefBased/>
  <w15:docId w15:val="{16980A94-A9BB-4F53-B100-C8B766A2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NZ" w:eastAsia="zh-CN"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075B"/>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eastAsia="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eastAsia="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eastAsia="Courier New" w:hAnsi="Courier New" w:cs="Courier New"/>
      <w:sz w:val="20"/>
      <w:szCs w:val="20"/>
    </w:rPr>
  </w:style>
  <w:style w:type="paragraph" w:styleId="HTMLPreformatted">
    <w:name w:val="HTML Preformatted"/>
    <w:basedOn w:val="Normal"/>
    <w:uiPriority w:val="99"/>
    <w:semiHidden/>
    <w:rsid w:val="00065F18"/>
    <w:rPr>
      <w:rFonts w:ascii="Courier New" w:eastAsia="Courier New" w:hAnsi="Courier New" w:cs="Courier New"/>
      <w:sz w:val="20"/>
      <w:szCs w:val="20"/>
    </w:rPr>
  </w:style>
  <w:style w:type="character" w:styleId="HTMLSample">
    <w:name w:val="HTML Sample"/>
    <w:uiPriority w:val="99"/>
    <w:semiHidden/>
    <w:rsid w:val="00065F18"/>
    <w:rPr>
      <w:rFonts w:ascii="Courier New" w:eastAsia="Courier New" w:hAnsi="Courier New" w:cs="Courier New"/>
    </w:rPr>
  </w:style>
  <w:style w:type="character" w:styleId="HTMLTypewriter">
    <w:name w:val="HTML Typewriter"/>
    <w:uiPriority w:val="99"/>
    <w:semiHidden/>
    <w:rsid w:val="00065F18"/>
    <w:rPr>
      <w:rFonts w:ascii="Courier New" w:eastAsia="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eastAsia="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zh-CN"/>
    </w:rPr>
  </w:style>
  <w:style w:type="paragraph" w:styleId="PlainText">
    <w:name w:val="Plain Text"/>
    <w:basedOn w:val="Normal"/>
    <w:uiPriority w:val="99"/>
    <w:semiHidden/>
    <w:rsid w:val="00065F18"/>
    <w:rPr>
      <w:rFonts w:ascii="Courier New" w:eastAsia="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eastAsia="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zh-CN"/>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zh-CN"/>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zh-CN"/>
    </w:rPr>
  </w:style>
  <w:style w:type="paragraph" w:styleId="BalloonText">
    <w:name w:val="Balloon Text"/>
    <w:basedOn w:val="Normal"/>
    <w:uiPriority w:val="99"/>
    <w:semiHidden/>
    <w:rsid w:val="00065F18"/>
    <w:rPr>
      <w:rFonts w:ascii="Tahoma" w:eastAsia="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rPr>
  </w:style>
  <w:style w:type="table" w:customStyle="1" w:styleId="DIATable">
    <w:name w:val="_DIA Table"/>
    <w:basedOn w:val="TableNormal"/>
    <w:uiPriority w:val="99"/>
    <w:rsid w:val="00594AAA"/>
    <w:pPr>
      <w:spacing w:before="56" w:after="32"/>
    </w:pPr>
    <w:rPr>
      <w:rFonts w:cstheme="minorBidi"/>
      <w:sz w:val="22"/>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eastAsia="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zh-CN"/>
    </w:rPr>
  </w:style>
  <w:style w:type="character" w:styleId="SubtleReference">
    <w:name w:val="Subtle Reference"/>
    <w:basedOn w:val="DefaultParagraphFont"/>
    <w:uiPriority w:val="99"/>
    <w:semiHidden/>
    <w:qFormat/>
    <w:rsid w:val="00065F18"/>
    <w:rPr>
      <w:rFonts w:ascii="Calibri" w:eastAsia="Calibri" w:hAnsi="Calibri"/>
      <w:smallCaps/>
      <w:color w:val="A42F13" w:themeColor="accent2"/>
      <w:u w:val="single"/>
    </w:rPr>
  </w:style>
  <w:style w:type="character" w:styleId="BookTitle">
    <w:name w:val="Book Title"/>
    <w:basedOn w:val="DefaultParagraphFont"/>
    <w:uiPriority w:val="33"/>
    <w:semiHidden/>
    <w:qFormat/>
    <w:rsid w:val="00065F18"/>
    <w:rPr>
      <w:rFonts w:ascii="Calibri" w:eastAsia="Calibri" w:hAnsi="Calibri"/>
      <w:b/>
      <w:bCs/>
      <w:smallCaps/>
      <w:spacing w:val="5"/>
    </w:rPr>
  </w:style>
  <w:style w:type="character" w:styleId="IntenseReference">
    <w:name w:val="Intense Reference"/>
    <w:basedOn w:val="DefaultParagraphFont"/>
    <w:uiPriority w:val="99"/>
    <w:semiHidden/>
    <w:qFormat/>
    <w:rsid w:val="00065F18"/>
    <w:rPr>
      <w:rFonts w:ascii="Calibri" w:eastAsia="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eastAsia="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rPr>
  </w:style>
  <w:style w:type="character" w:customStyle="1" w:styleId="MacroTextChar">
    <w:name w:val="Macro Text Char"/>
    <w:basedOn w:val="DefaultParagraphFont"/>
    <w:link w:val="MacroText"/>
    <w:uiPriority w:val="99"/>
    <w:semiHidden/>
    <w:rsid w:val="00065F18"/>
    <w:rPr>
      <w:rFonts w:cs="Consolas"/>
      <w:lang w:eastAsia="zh-CN"/>
    </w:rPr>
  </w:style>
  <w:style w:type="character" w:styleId="CommentReference">
    <w:name w:val="annotation reference"/>
    <w:basedOn w:val="DefaultParagraphFont"/>
    <w:uiPriority w:val="99"/>
    <w:semiHidden/>
    <w:rsid w:val="00065F18"/>
    <w:rPr>
      <w:rFonts w:ascii="Calibri" w:eastAsia="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zh-CN"/>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zh-CN"/>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zh-CN"/>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zh-CN"/>
    </w:rPr>
  </w:style>
  <w:style w:type="character" w:customStyle="1" w:styleId="FooterChar">
    <w:name w:val="Footer Char"/>
    <w:basedOn w:val="DefaultParagraphFont"/>
    <w:link w:val="Footer"/>
    <w:rsid w:val="00065F18"/>
    <w:rPr>
      <w:rFonts w:eastAsiaTheme="minorHAnsi"/>
      <w:i/>
      <w:sz w:val="20"/>
      <w:lang w:eastAsia="zh-CN"/>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zh-CN"/>
    </w:rPr>
  </w:style>
  <w:style w:type="character" w:customStyle="1" w:styleId="Crossreferences">
    <w:name w:val="Cross references"/>
    <w:basedOn w:val="DefaultParagraphFont"/>
    <w:uiPriority w:val="1"/>
    <w:qFormat/>
    <w:rsid w:val="00C90217"/>
    <w:rPr>
      <w:i/>
      <w:color w:val="1F546B" w:themeColor="text2"/>
      <w:u w:val="single"/>
    </w:rPr>
  </w:style>
  <w:style w:type="character" w:styleId="UnresolvedMention">
    <w:name w:val="Unresolved Mention"/>
    <w:basedOn w:val="DefaultParagraphFont"/>
    <w:uiPriority w:val="99"/>
    <w:semiHidden/>
    <w:unhideWhenUsed/>
    <w:rsid w:val="00E77E1B"/>
    <w:rPr>
      <w:color w:val="605E5C"/>
      <w:shd w:val="clear" w:color="auto" w:fill="E1DFDD"/>
    </w:rPr>
  </w:style>
  <w:style w:type="paragraph" w:styleId="CommentText">
    <w:name w:val="annotation text"/>
    <w:basedOn w:val="Normal"/>
    <w:link w:val="CommentTextChar"/>
    <w:uiPriority w:val="99"/>
    <w:semiHidden/>
    <w:unhideWhenUsed/>
    <w:rsid w:val="00B93981"/>
    <w:rPr>
      <w:sz w:val="20"/>
      <w:szCs w:val="20"/>
    </w:rPr>
  </w:style>
  <w:style w:type="character" w:customStyle="1" w:styleId="CommentTextChar">
    <w:name w:val="Comment Text Char"/>
    <w:basedOn w:val="DefaultParagraphFont"/>
    <w:link w:val="CommentText"/>
    <w:uiPriority w:val="99"/>
    <w:semiHidden/>
    <w:rsid w:val="00B93981"/>
    <w:rPr>
      <w:rFonts w:cs="Calibri"/>
      <w:sz w:val="20"/>
      <w:szCs w:val="20"/>
      <w:lang w:eastAsia="zh-CN"/>
    </w:rPr>
  </w:style>
  <w:style w:type="paragraph" w:styleId="CommentSubject">
    <w:name w:val="annotation subject"/>
    <w:basedOn w:val="CommentText"/>
    <w:next w:val="CommentText"/>
    <w:link w:val="CommentSubjectChar"/>
    <w:uiPriority w:val="99"/>
    <w:semiHidden/>
    <w:unhideWhenUsed/>
    <w:rsid w:val="00B93981"/>
    <w:rPr>
      <w:b/>
      <w:bCs/>
    </w:rPr>
  </w:style>
  <w:style w:type="character" w:customStyle="1" w:styleId="CommentSubjectChar">
    <w:name w:val="Comment Subject Char"/>
    <w:basedOn w:val="CommentTextChar"/>
    <w:link w:val="CommentSubject"/>
    <w:uiPriority w:val="99"/>
    <w:semiHidden/>
    <w:rsid w:val="00B93981"/>
    <w:rPr>
      <w:rFonts w:cs="Calibri"/>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workandincome.govt.nz/about-work-and-income/contact-us/find-a-service-centr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ethniccommunities.govt.nz/resources-2/multilingual-information-network/" TargetMode="External"/><Relationship Id="rId2" Type="http://schemas.openxmlformats.org/officeDocument/2006/relationships/customXml" Target="../customXml/item2.xml"/><Relationship Id="rId16" Type="http://schemas.openxmlformats.org/officeDocument/2006/relationships/hyperlink" Target="https://www.workandincome.govt.nz/covid-19/temporary-visa-holder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workandincome.govt.nz/about-work-and-income/contact-us/language-lines/index.htm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orkandincome.govt.nz/on-a-benefit/your-rights-and-responsibilities/having-someone-act-on-your-behalf.html"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6EYAVYC5ZNWP-125-28365</_dlc_DocId>
    <_dlc_DocIdUrl xmlns="558556d4-2e70-4fbf-93f2-cbe4b75cbb9c">
      <Url>https://dia.cohesion.net.nz/Sites/CMT/ETC/_layouts/15/DocIdRedir.aspx?ID=6EYAVYC5ZNWP-125-28365</Url>
      <Description>6EYAVYC5ZNWP-125-28365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00BC-A9E0-4AB9-960B-BBBFB1B0BC2B}">
  <ds:schemaRefs>
    <ds:schemaRef ds:uri="http://schemas.microsoft.com/sharepoint/v3/contenttype/forms"/>
  </ds:schemaRefs>
</ds:datastoreItem>
</file>

<file path=customXml/itemProps2.xml><?xml version="1.0" encoding="utf-8"?>
<ds:datastoreItem xmlns:ds="http://schemas.openxmlformats.org/officeDocument/2006/customXml" ds:itemID="{01A08ECC-D246-4091-B763-FCC41B19FD7D}">
  <ds:schemaRefs>
    <ds:schemaRef ds:uri="http://schemas.microsoft.com/sharepoint/events"/>
  </ds:schemaRefs>
</ds:datastoreItem>
</file>

<file path=customXml/itemProps3.xml><?xml version="1.0" encoding="utf-8"?>
<ds:datastoreItem xmlns:ds="http://schemas.openxmlformats.org/officeDocument/2006/customXml" ds:itemID="{5BAD47A3-15B0-45EF-9283-74BA5563F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323F54-702C-4FC8-B821-14574B121823}">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686E4B6D-040E-4B08-AA36-C1E9F6EFC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951</Characters>
  <Application>Microsoft Office Word</Application>
  <DocSecurity>0</DocSecurity>
  <Lines>7</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4</cp:revision>
  <cp:lastPrinted>2014-03-27T01:47:00Z</cp:lastPrinted>
  <dcterms:created xsi:type="dcterms:W3CDTF">2021-03-25T02:05:00Z</dcterms:created>
  <dcterms:modified xsi:type="dcterms:W3CDTF">2021-03-25T02:40:00Z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cd2191bf-9bf7-42d0-afcb-22d0c5907f55</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