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3E30" w14:textId="77777777" w:rsidR="00851850" w:rsidRDefault="00851850" w:rsidP="00010654">
      <w:pPr>
        <w:rPr>
          <w:b/>
        </w:rPr>
      </w:pPr>
      <w:r>
        <w:rPr>
          <w:b/>
          <w:bCs/>
          <w:noProof/>
        </w:rPr>
        <w:drawing>
          <wp:inline distT="0" distB="0" distL="0" distR="0" wp14:anchorId="4C673E46" wp14:editId="4C673E47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3E31" w14:textId="77777777" w:rsidR="00851850" w:rsidRDefault="00851850" w:rsidP="00010654">
      <w:pPr>
        <w:rPr>
          <w:b/>
        </w:rPr>
      </w:pPr>
    </w:p>
    <w:p w14:paraId="561D7BB2" w14:textId="77777777" w:rsidR="002F5073" w:rsidRPr="002F5073" w:rsidRDefault="002F5073" w:rsidP="002F5073">
      <w:pPr>
        <w:rPr>
          <w:b/>
        </w:rPr>
      </w:pPr>
      <w:proofErr w:type="spellStart"/>
      <w:r>
        <w:rPr>
          <w:b/>
          <w:bCs/>
        </w:rPr>
        <w:t>Ikigega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c’ubuhinga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bugezweho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c’amoko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y’ibibano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ubu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carashizweho</w:t>
      </w:r>
      <w:proofErr w:type="spellEnd"/>
      <w:r>
        <w:rPr>
          <w:b/>
          <w:bCs/>
        </w:rPr>
        <w:t xml:space="preserve"> </w:t>
      </w:r>
    </w:p>
    <w:p w14:paraId="4C673E33" w14:textId="2E28FB82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proofErr w:type="spellStart"/>
      <w:r>
        <w:rPr>
          <w:szCs w:val="24"/>
        </w:rPr>
        <w:t>Igisata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c’amoko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y’ibibano</w:t>
      </w:r>
      <w:proofErr w:type="spellEnd"/>
      <w:r>
        <w:rPr>
          <w:szCs w:val="24"/>
        </w:rPr>
        <w:t xml:space="preserve"> (Office of Ethnic Communities) </w:t>
      </w:r>
      <w:proofErr w:type="spellStart"/>
      <w:r>
        <w:rPr>
          <w:szCs w:val="24"/>
        </w:rPr>
        <w:t>caratanguje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ikigega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c’ubuhinga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bugezweho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c’amoko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y’ibibano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ikigega</w:t>
      </w:r>
      <w:proofErr w:type="spellEnd"/>
      <w:r>
        <w:rPr>
          <w:szCs w:val="24"/>
        </w:rPr>
        <w:t xml:space="preserve">). </w:t>
      </w:r>
    </w:p>
    <w:p w14:paraId="4C673E34" w14:textId="14FBAEBE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proofErr w:type="spellStart"/>
      <w:r>
        <w:rPr>
          <w:szCs w:val="24"/>
        </w:rPr>
        <w:t>Intumbero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y’ico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kigega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ukugira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amoko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y’ibibano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ashobore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kugira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uruhara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rwuzuye</w:t>
      </w:r>
      <w:proofErr w:type="spellEnd"/>
      <w:r>
        <w:rPr>
          <w:szCs w:val="24"/>
        </w:rPr>
        <w:t xml:space="preserve"> muri Aotearoa New Zealand mu </w:t>
      </w:r>
      <w:proofErr w:type="spellStart"/>
      <w:r>
        <w:rPr>
          <w:szCs w:val="24"/>
        </w:rPr>
        <w:t>kwagura</w:t>
      </w:r>
      <w:proofErr w:type="spellEnd"/>
      <w:r>
        <w:rPr>
          <w:szCs w:val="24"/>
        </w:rPr>
        <w:t xml:space="preserve"> no </w:t>
      </w:r>
      <w:proofErr w:type="spellStart"/>
      <w:r>
        <w:rPr>
          <w:szCs w:val="24"/>
        </w:rPr>
        <w:t>kwungura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ubushizi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bw’amanga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bwabo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kugira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bakoreshe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ubuhinga</w:t>
      </w:r>
      <w:proofErr w:type="spellEnd"/>
      <w:r>
        <w:rPr>
          <w:szCs w:val="24"/>
        </w:rPr>
        <w:t xml:space="preserve"> bwa none </w:t>
      </w:r>
      <w:proofErr w:type="spellStart"/>
      <w:r>
        <w:rPr>
          <w:szCs w:val="24"/>
        </w:rPr>
        <w:t>bugezweho</w:t>
      </w:r>
      <w:proofErr w:type="spellEnd"/>
      <w:r>
        <w:rPr>
          <w:szCs w:val="24"/>
        </w:rPr>
        <w:t>.</w:t>
      </w:r>
    </w:p>
    <w:p w14:paraId="4C673E35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rPr>
          <w:szCs w:val="24"/>
        </w:rPr>
        <w:t xml:space="preserve">Ibiza </w:t>
      </w:r>
      <w:proofErr w:type="spellStart"/>
      <w:r>
        <w:rPr>
          <w:szCs w:val="24"/>
        </w:rPr>
        <w:t>imbere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vy’ico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kigega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ukugira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amoko</w:t>
      </w:r>
      <w:proofErr w:type="spellEnd"/>
      <w:r>
        <w:rPr>
          <w:szCs w:val="24"/>
        </w:rPr>
        <w:t xml:space="preserve"> mu </w:t>
      </w:r>
      <w:proofErr w:type="spellStart"/>
      <w:r>
        <w:rPr>
          <w:szCs w:val="24"/>
        </w:rPr>
        <w:t>bibano</w:t>
      </w:r>
      <w:proofErr w:type="spellEnd"/>
      <w:r>
        <w:rPr>
          <w:szCs w:val="24"/>
        </w:rPr>
        <w:t>:</w:t>
      </w:r>
    </w:p>
    <w:p w14:paraId="4C673E36" w14:textId="1D256B67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proofErr w:type="spellStart"/>
      <w:r>
        <w:rPr>
          <w:szCs w:val="24"/>
        </w:rPr>
        <w:t>Agire</w:t>
      </w:r>
      <w:proofErr w:type="spellEnd"/>
      <w:r>
        <w:rPr>
          <w:szCs w:val="24"/>
        </w:rPr>
        <w:t xml:space="preserve"> </w:t>
      </w:r>
      <w:proofErr w:type="spellStart"/>
      <w:r>
        <w:rPr>
          <w:b/>
          <w:bCs/>
          <w:szCs w:val="24"/>
        </w:rPr>
        <w:t>umwuga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n’ukumenya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ingene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hakoreshwa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ubuhinga</w:t>
      </w:r>
      <w:proofErr w:type="spellEnd"/>
      <w:r>
        <w:rPr>
          <w:szCs w:val="24"/>
        </w:rPr>
        <w:t xml:space="preserve"> bwa none </w:t>
      </w:r>
      <w:proofErr w:type="spellStart"/>
      <w:r>
        <w:rPr>
          <w:szCs w:val="24"/>
        </w:rPr>
        <w:t>n’ubuhinga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ngurukanabumenyi</w:t>
      </w:r>
      <w:proofErr w:type="spellEnd"/>
      <w:r>
        <w:rPr>
          <w:szCs w:val="24"/>
        </w:rPr>
        <w:t xml:space="preserve"> mu </w:t>
      </w:r>
      <w:proofErr w:type="spellStart"/>
      <w:r>
        <w:rPr>
          <w:szCs w:val="24"/>
        </w:rPr>
        <w:t>buryo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bukwiriye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bubagirira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akamaro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bukabazanira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inyungu</w:t>
      </w:r>
      <w:proofErr w:type="spellEnd"/>
      <w:r>
        <w:rPr>
          <w:szCs w:val="24"/>
        </w:rPr>
        <w:t>;</w:t>
      </w:r>
    </w:p>
    <w:p w14:paraId="4C673E37" w14:textId="3F96118E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proofErr w:type="spellStart"/>
      <w:r>
        <w:rPr>
          <w:szCs w:val="24"/>
        </w:rPr>
        <w:t>Baterwe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intege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z’ugutahura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ingene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ubuhinga</w:t>
      </w:r>
      <w:proofErr w:type="spellEnd"/>
      <w:r>
        <w:rPr>
          <w:szCs w:val="24"/>
        </w:rPr>
        <w:t xml:space="preserve"> bwa none </w:t>
      </w:r>
      <w:proofErr w:type="spellStart"/>
      <w:r>
        <w:rPr>
          <w:szCs w:val="24"/>
        </w:rPr>
        <w:t>bugezweho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n’ubuhinga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ngurukanabumenyi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bushobora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kubafasha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hamwe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bari</w:t>
      </w:r>
      <w:proofErr w:type="spellEnd"/>
      <w:r>
        <w:rPr>
          <w:szCs w:val="24"/>
        </w:rPr>
        <w:t xml:space="preserve"> hose, </w:t>
      </w:r>
      <w:proofErr w:type="spellStart"/>
      <w:r>
        <w:rPr>
          <w:szCs w:val="24"/>
        </w:rPr>
        <w:t>bashobore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kwiga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canke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bashobore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gushikira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uburyo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bwinshi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buboneka</w:t>
      </w:r>
      <w:proofErr w:type="spellEnd"/>
      <w:r>
        <w:rPr>
          <w:szCs w:val="24"/>
        </w:rPr>
        <w:t>;</w:t>
      </w:r>
    </w:p>
    <w:p w14:paraId="4C673E38" w14:textId="31EA8325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proofErr w:type="spellStart"/>
      <w:r>
        <w:rPr>
          <w:b/>
          <w:bCs/>
          <w:szCs w:val="24"/>
        </w:rPr>
        <w:t>Bizigire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ubuhinga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ngurukanabumenyi</w:t>
      </w:r>
      <w:proofErr w:type="spellEnd"/>
      <w:r>
        <w:rPr>
          <w:szCs w:val="24"/>
        </w:rPr>
        <w:t xml:space="preserve"> no </w:t>
      </w:r>
      <w:proofErr w:type="spellStart"/>
      <w:r>
        <w:rPr>
          <w:szCs w:val="24"/>
        </w:rPr>
        <w:t>gukorera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murongo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ubushizi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bw’amanga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n’ukumenya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ugukoreshan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ubuhinga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bugezweho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kugira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bashobore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kuyobora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inkuru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zabo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bwite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bisangije</w:t>
      </w:r>
      <w:proofErr w:type="spellEnd"/>
      <w:r>
        <w:rPr>
          <w:szCs w:val="24"/>
        </w:rPr>
        <w:t>.</w:t>
      </w:r>
    </w:p>
    <w:p w14:paraId="4C673E39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proofErr w:type="spellStart"/>
      <w:r>
        <w:rPr>
          <w:szCs w:val="24"/>
        </w:rPr>
        <w:t>Umugambi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utegerezwa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gushigikira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intumbero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mahera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yashiriweho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n’imiburiburi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kimwe</w:t>
      </w:r>
      <w:proofErr w:type="spellEnd"/>
      <w:r>
        <w:rPr>
          <w:szCs w:val="24"/>
        </w:rPr>
        <w:t xml:space="preserve"> mu </w:t>
      </w:r>
      <w:proofErr w:type="spellStart"/>
      <w:r>
        <w:rPr>
          <w:szCs w:val="24"/>
        </w:rPr>
        <w:t>biza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imbere</w:t>
      </w:r>
      <w:proofErr w:type="spellEnd"/>
      <w:r>
        <w:rPr>
          <w:szCs w:val="24"/>
        </w:rPr>
        <w:t xml:space="preserve">. Kandi </w:t>
      </w:r>
      <w:proofErr w:type="spellStart"/>
      <w:r>
        <w:rPr>
          <w:szCs w:val="24"/>
        </w:rPr>
        <w:t>vyongeye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mugambi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utegerezwa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ujanye</w:t>
      </w:r>
      <w:proofErr w:type="spellEnd"/>
      <w:r>
        <w:rPr>
          <w:szCs w:val="24"/>
        </w:rPr>
        <w:t xml:space="preserve"> </w:t>
      </w:r>
      <w:hyperlink r:id="rId13" w:history="1">
        <w:proofErr w:type="spellStart"/>
        <w:r>
          <w:rPr>
            <w:szCs w:val="24"/>
          </w:rPr>
          <w:t>n’ibisabwa</w:t>
        </w:r>
        <w:proofErr w:type="spellEnd"/>
        <w:r>
          <w:rPr>
            <w:szCs w:val="24"/>
          </w:rPr>
          <w:t xml:space="preserve"> </w:t>
        </w:r>
        <w:proofErr w:type="spellStart"/>
        <w:r>
          <w:rPr>
            <w:szCs w:val="24"/>
          </w:rPr>
          <w:t>mw’isuzumw</w:t>
        </w:r>
        <w:proofErr w:type="spellEnd"/>
      </w:hyperlink>
      <w:r>
        <w:rPr>
          <w:szCs w:val="24"/>
        </w:rPr>
        <w:t>.</w:t>
      </w:r>
    </w:p>
    <w:p w14:paraId="4C673E3A" w14:textId="2F0CC68E" w:rsidR="00010654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proofErr w:type="spellStart"/>
      <w:r>
        <w:rPr>
          <w:szCs w:val="24"/>
        </w:rPr>
        <w:t>Ico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kigega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cose</w:t>
      </w:r>
      <w:proofErr w:type="spellEnd"/>
      <w:r>
        <w:rPr>
          <w:szCs w:val="24"/>
        </w:rPr>
        <w:t xml:space="preserve"> co </w:t>
      </w:r>
      <w:proofErr w:type="spellStart"/>
      <w:r>
        <w:rPr>
          <w:szCs w:val="24"/>
        </w:rPr>
        <w:t>gushigikira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kigizwe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n’amahera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$200,000 </w:t>
      </w:r>
      <w:proofErr w:type="spellStart"/>
      <w:r>
        <w:rPr>
          <w:szCs w:val="24"/>
        </w:rPr>
        <w:t>kandi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ategerezwa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kuzoba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yatanzwe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italiki</w:t>
      </w:r>
      <w:proofErr w:type="spellEnd"/>
      <w:r>
        <w:rPr>
          <w:szCs w:val="24"/>
        </w:rPr>
        <w:t xml:space="preserve"> 30 </w:t>
      </w:r>
      <w:proofErr w:type="spellStart"/>
      <w:r>
        <w:rPr>
          <w:szCs w:val="24"/>
        </w:rPr>
        <w:t>Ruheshi</w:t>
      </w:r>
      <w:proofErr w:type="spellEnd"/>
      <w:r>
        <w:rPr>
          <w:szCs w:val="24"/>
        </w:rPr>
        <w:t xml:space="preserve"> 2021.  </w:t>
      </w:r>
    </w:p>
    <w:p w14:paraId="1829F308" w14:textId="79AAE8E6" w:rsidR="002F5073" w:rsidRPr="000E6F7E" w:rsidRDefault="002F5073" w:rsidP="002F5073">
      <w:pPr>
        <w:pStyle w:val="ListParagraph"/>
        <w:numPr>
          <w:ilvl w:val="0"/>
          <w:numId w:val="25"/>
        </w:numPr>
        <w:ind w:hanging="357"/>
        <w:rPr>
          <w:szCs w:val="24"/>
        </w:rPr>
      </w:pPr>
      <w:proofErr w:type="spellStart"/>
      <w:r>
        <w:rPr>
          <w:szCs w:val="24"/>
        </w:rPr>
        <w:t>Ugusaba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mahera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</w:t>
      </w:r>
      <w:proofErr w:type="spellEnd"/>
      <w:r>
        <w:rPr>
          <w:szCs w:val="24"/>
        </w:rPr>
        <w:t xml:space="preserve"> muri </w:t>
      </w:r>
      <w:proofErr w:type="spellStart"/>
      <w:r>
        <w:rPr>
          <w:szCs w:val="24"/>
        </w:rPr>
        <w:t>ico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kigega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kuzohera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isaha</w:t>
      </w:r>
      <w:proofErr w:type="spellEnd"/>
      <w:r>
        <w:rPr>
          <w:szCs w:val="24"/>
        </w:rPr>
        <w:t xml:space="preserve"> </w:t>
      </w:r>
      <w:r>
        <w:rPr>
          <w:b/>
          <w:bCs/>
          <w:szCs w:val="24"/>
        </w:rPr>
        <w:t xml:space="preserve">11:59pm </w:t>
      </w:r>
      <w:proofErr w:type="spellStart"/>
      <w:r>
        <w:rPr>
          <w:b/>
          <w:bCs/>
          <w:szCs w:val="24"/>
        </w:rPr>
        <w:t>ku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wa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gatatu</w:t>
      </w:r>
      <w:proofErr w:type="spellEnd"/>
      <w:r>
        <w:rPr>
          <w:b/>
          <w:bCs/>
          <w:szCs w:val="24"/>
        </w:rPr>
        <w:t>, 28</w:t>
      </w:r>
      <w:r w:rsidR="0023015D">
        <w:rPr>
          <w:b/>
          <w:bCs/>
          <w:szCs w:val="24"/>
        </w:rPr>
        <w:t> </w:t>
      </w:r>
      <w:proofErr w:type="spellStart"/>
      <w:r>
        <w:rPr>
          <w:b/>
          <w:bCs/>
          <w:szCs w:val="24"/>
        </w:rPr>
        <w:t>ndamukiza</w:t>
      </w:r>
      <w:proofErr w:type="spellEnd"/>
      <w:r>
        <w:rPr>
          <w:b/>
          <w:bCs/>
          <w:szCs w:val="24"/>
        </w:rPr>
        <w:t xml:space="preserve"> 2021.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Ingingo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zizofatwa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inyuma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y’italiki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kwugarirako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abasavye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mahera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bazomenyeshwa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icavuyemwo</w:t>
      </w:r>
      <w:proofErr w:type="spellEnd"/>
      <w:r>
        <w:rPr>
          <w:szCs w:val="24"/>
        </w:rPr>
        <w:t xml:space="preserve"> mu </w:t>
      </w:r>
      <w:proofErr w:type="spellStart"/>
      <w:r>
        <w:rPr>
          <w:szCs w:val="24"/>
        </w:rPr>
        <w:t>kwezi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Ruheshi</w:t>
      </w:r>
      <w:proofErr w:type="spellEnd"/>
      <w:r>
        <w:rPr>
          <w:szCs w:val="24"/>
        </w:rPr>
        <w:t xml:space="preserve">. </w:t>
      </w:r>
    </w:p>
    <w:p w14:paraId="4C673E3B" w14:textId="7FCE41DF" w:rsidR="00010654" w:rsidRPr="000E6F7E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rPr>
          <w:szCs w:val="24"/>
        </w:rPr>
        <w:t xml:space="preserve">Ku </w:t>
      </w:r>
      <w:proofErr w:type="spellStart"/>
      <w:r>
        <w:rPr>
          <w:szCs w:val="24"/>
        </w:rPr>
        <w:t>zindi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nkuru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zirenze</w:t>
      </w:r>
      <w:proofErr w:type="spellEnd"/>
      <w:r>
        <w:rPr>
          <w:szCs w:val="24"/>
        </w:rPr>
        <w:t xml:space="preserve"> aha </w:t>
      </w:r>
      <w:proofErr w:type="spellStart"/>
      <w:r>
        <w:rPr>
          <w:szCs w:val="24"/>
        </w:rPr>
        <w:t>zerekeranye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n’ugusaba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mahera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ronderera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muhora</w:t>
      </w:r>
      <w:proofErr w:type="spellEnd"/>
      <w:r>
        <w:rPr>
          <w:szCs w:val="24"/>
        </w:rPr>
        <w:t xml:space="preserve"> </w:t>
      </w:r>
      <w:hyperlink r:id="rId14" w:history="1">
        <w:r>
          <w:rPr>
            <w:rStyle w:val="Hyperlink"/>
            <w:szCs w:val="24"/>
          </w:rPr>
          <w:t>Off</w:t>
        </w:r>
        <w:bookmarkStart w:id="0" w:name="_GoBack"/>
        <w:bookmarkEnd w:id="0"/>
        <w:r>
          <w:rPr>
            <w:rStyle w:val="Hyperlink"/>
            <w:szCs w:val="24"/>
          </w:rPr>
          <w:t>i</w:t>
        </w:r>
        <w:r>
          <w:rPr>
            <w:rStyle w:val="Hyperlink"/>
            <w:szCs w:val="24"/>
          </w:rPr>
          <w:t>ce of Ethnic Communities website</w:t>
        </w:r>
      </w:hyperlink>
      <w:r>
        <w:rPr>
          <w:szCs w:val="24"/>
        </w:rPr>
        <w:t>.</w:t>
      </w:r>
    </w:p>
    <w:p w14:paraId="4C673E45" w14:textId="509EE8D9" w:rsidR="00AE478C" w:rsidRPr="00102097" w:rsidRDefault="00010654" w:rsidP="00102097">
      <w:pPr>
        <w:shd w:val="clear" w:color="auto" w:fill="FFFFFF"/>
        <w:spacing w:before="240" w:after="360"/>
        <w:rPr>
          <w:color w:val="212529"/>
          <w:szCs w:val="24"/>
        </w:rPr>
      </w:pPr>
      <w:proofErr w:type="spellStart"/>
      <w:r>
        <w:rPr>
          <w:color w:val="212529"/>
          <w:szCs w:val="24"/>
        </w:rPr>
        <w:t>Ubu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butumwa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bwahinduwe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n’abakora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ibikorwa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vyo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guhinduras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indimi</w:t>
      </w:r>
      <w:proofErr w:type="spellEnd"/>
      <w:r>
        <w:rPr>
          <w:color w:val="212529"/>
          <w:szCs w:val="24"/>
        </w:rPr>
        <w:t xml:space="preserve"> mu </w:t>
      </w:r>
      <w:proofErr w:type="spellStart"/>
      <w:r>
        <w:rPr>
          <w:color w:val="212529"/>
          <w:szCs w:val="24"/>
        </w:rPr>
        <w:t>zindi</w:t>
      </w:r>
      <w:proofErr w:type="spellEnd"/>
      <w:r>
        <w:rPr>
          <w:color w:val="212529"/>
          <w:szCs w:val="24"/>
        </w:rPr>
        <w:t xml:space="preserve">, </w:t>
      </w:r>
      <w:proofErr w:type="spellStart"/>
      <w:r>
        <w:rPr>
          <w:color w:val="212529"/>
          <w:szCs w:val="24"/>
        </w:rPr>
        <w:t>Igisata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C’intwaro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yo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Hagati</w:t>
      </w:r>
      <w:proofErr w:type="spellEnd"/>
      <w:r>
        <w:rPr>
          <w:color w:val="212529"/>
          <w:szCs w:val="24"/>
        </w:rPr>
        <w:t xml:space="preserve"> mu </w:t>
      </w:r>
      <w:proofErr w:type="spellStart"/>
      <w:r>
        <w:rPr>
          <w:color w:val="212529"/>
          <w:szCs w:val="24"/>
        </w:rPr>
        <w:t>Gihugu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kandi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bikaba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bisangiwe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n’urunani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rw’inkuru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ziva</w:t>
      </w:r>
      <w:proofErr w:type="spellEnd"/>
      <w:r>
        <w:rPr>
          <w:color w:val="212529"/>
          <w:szCs w:val="24"/>
        </w:rPr>
        <w:t xml:space="preserve"> mu </w:t>
      </w:r>
      <w:proofErr w:type="spellStart"/>
      <w:r>
        <w:rPr>
          <w:color w:val="212529"/>
          <w:szCs w:val="24"/>
        </w:rPr>
        <w:t>ndimi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zitandukanye</w:t>
      </w:r>
      <w:proofErr w:type="spellEnd"/>
      <w:r>
        <w:rPr>
          <w:color w:val="212529"/>
          <w:szCs w:val="24"/>
        </w:rPr>
        <w:t xml:space="preserve">. Ku </w:t>
      </w:r>
      <w:proofErr w:type="spellStart"/>
      <w:r>
        <w:rPr>
          <w:color w:val="212529"/>
          <w:szCs w:val="24"/>
        </w:rPr>
        <w:t>zindi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nkuru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zirengeye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izi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kuri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urwo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runani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ronderera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ku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muhora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wa</w:t>
      </w:r>
      <w:proofErr w:type="spellEnd"/>
      <w:r>
        <w:rPr>
          <w:color w:val="212529"/>
          <w:szCs w:val="24"/>
        </w:rPr>
        <w:t xml:space="preserve"> </w:t>
      </w:r>
      <w:hyperlink r:id="rId15" w:history="1">
        <w:r>
          <w:rPr>
            <w:rStyle w:val="Hyperlink"/>
            <w:szCs w:val="24"/>
          </w:rPr>
          <w:t>Office of Ethnic Communities website</w:t>
        </w:r>
      </w:hyperlink>
      <w:r>
        <w:rPr>
          <w:color w:val="212529"/>
          <w:szCs w:val="24"/>
        </w:rPr>
        <w:t>.</w:t>
      </w:r>
    </w:p>
    <w:sectPr w:rsidR="00AE478C" w:rsidRPr="00102097" w:rsidSect="00CF4BE3"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3E4D" w14:textId="77777777" w:rsidR="00010654" w:rsidRDefault="00010654">
      <w:r>
        <w:separator/>
      </w:r>
    </w:p>
    <w:p w14:paraId="4C673E4E" w14:textId="77777777" w:rsidR="00010654" w:rsidRDefault="00010654"/>
    <w:p w14:paraId="4C673E4F" w14:textId="77777777" w:rsidR="00010654" w:rsidRDefault="00010654"/>
  </w:endnote>
  <w:endnote w:type="continuationSeparator" w:id="0">
    <w:p w14:paraId="4C673E50" w14:textId="77777777" w:rsidR="00010654" w:rsidRDefault="00010654">
      <w:r>
        <w:continuationSeparator/>
      </w:r>
    </w:p>
    <w:p w14:paraId="4C673E51" w14:textId="77777777" w:rsidR="00010654" w:rsidRDefault="00010654"/>
    <w:p w14:paraId="4C673E52" w14:textId="77777777" w:rsidR="00010654" w:rsidRDefault="00010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3E56" w14:textId="47440F56" w:rsidR="008504D0" w:rsidRDefault="008504D0" w:rsidP="00126FDE">
    <w:pPr>
      <w:pStyle w:val="Footer"/>
      <w:tabs>
        <w:tab w:val="right" w:pos="9071"/>
      </w:tabs>
      <w:ind w:right="-1"/>
    </w:pPr>
    <w:r>
      <w:rPr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73E48" w14:textId="77777777" w:rsidR="00010654" w:rsidRDefault="00010654" w:rsidP="00FB1990">
      <w:pPr>
        <w:pStyle w:val="Spacer"/>
      </w:pPr>
      <w:r>
        <w:separator/>
      </w:r>
    </w:p>
    <w:p w14:paraId="4C673E49" w14:textId="77777777" w:rsidR="00010654" w:rsidRDefault="00010654" w:rsidP="00FB1990">
      <w:pPr>
        <w:pStyle w:val="Spacer"/>
      </w:pPr>
    </w:p>
  </w:footnote>
  <w:footnote w:type="continuationSeparator" w:id="0">
    <w:p w14:paraId="4C673E4A" w14:textId="77777777" w:rsidR="00010654" w:rsidRDefault="00010654">
      <w:r>
        <w:continuationSeparator/>
      </w:r>
    </w:p>
    <w:p w14:paraId="4C673E4B" w14:textId="77777777" w:rsidR="00010654" w:rsidRDefault="00010654"/>
    <w:p w14:paraId="4C673E4C" w14:textId="77777777" w:rsidR="00010654" w:rsidRDefault="000106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4"/>
    <w:rsid w:val="00003360"/>
    <w:rsid w:val="00003FC7"/>
    <w:rsid w:val="00005919"/>
    <w:rsid w:val="00007C42"/>
    <w:rsid w:val="00010654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E6F7E"/>
    <w:rsid w:val="000F4ADF"/>
    <w:rsid w:val="000F61AF"/>
    <w:rsid w:val="0010171C"/>
    <w:rsid w:val="0010209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015D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A6C0D"/>
    <w:rsid w:val="002B1CEB"/>
    <w:rsid w:val="002D3125"/>
    <w:rsid w:val="002D4F42"/>
    <w:rsid w:val="002F5073"/>
    <w:rsid w:val="0030084C"/>
    <w:rsid w:val="003039E1"/>
    <w:rsid w:val="003129BA"/>
    <w:rsid w:val="003148FC"/>
    <w:rsid w:val="00317AE6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85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6DDD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2D76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613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C673E30"/>
  <w15:chartTrackingRefBased/>
  <w15:docId w15:val="{92C19AB2-07D7-488B-83C3-F369E7E8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54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thniccommunities.govt.nz/our-programmes/ethnic-communities-digital-inclusion-fund/evaluation-framework-for-ethnic-communities-digital-inclusion-fu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hniccommunities.govt.nz/resources-2/multilingual-information-networ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our-programmes/ethnic-communities-digital-inclusion-fund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6EYAVYC5ZNWP-125-28367</_dlc_DocId>
    <_dlc_DocIdUrl xmlns="558556d4-2e70-4fbf-93f2-cbe4b75cbb9c">
      <Url>https://dia.cohesion.net.nz/Sites/CMT/ETC/_layouts/15/DocIdRedir.aspx?ID=6EYAVYC5ZNWP-125-28367</Url>
      <Description>6EYAVYC5ZNWP-125-28367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AC26-7596-48BE-87D8-FEF643BF4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CAF51-C474-4C35-9944-4E98C5DBCCB1}">
  <ds:schemaRefs>
    <ds:schemaRef ds:uri="f97a3ead-c851-4392-a697-ddc4736d28b5"/>
    <ds:schemaRef ds:uri="http://purl.org/dc/dcmitype/"/>
    <ds:schemaRef ds:uri="http://schemas.microsoft.com/sharepoint/v3/fields"/>
    <ds:schemaRef ds:uri="http://schemas.microsoft.com/office/2006/metadata/properties"/>
    <ds:schemaRef ds:uri="558556d4-2e70-4fbf-93f2-cbe4b75cbb9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01be4277-2979-4a68-876d-b92b25fceece"/>
    <ds:schemaRef ds:uri="http://schemas.microsoft.com/office/2006/documentManagement/types"/>
    <ds:schemaRef ds:uri="http://schemas.microsoft.com/sharepoint/v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200AB5-4093-4D39-9950-03FB5F8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165CF-359A-43B5-AFF2-A72E168329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622DF5-722E-41A0-B3EF-9A3A546F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10</cp:revision>
  <cp:lastPrinted>2021-04-11T22:53:00Z</cp:lastPrinted>
  <dcterms:created xsi:type="dcterms:W3CDTF">2021-03-04T03:11:00Z</dcterms:created>
  <dcterms:modified xsi:type="dcterms:W3CDTF">2021-04-11T22:53:00Z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83b206b7-a12f-4b58-84d4-e2ab1b0fa4c0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