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8DE21" w14:textId="77777777" w:rsidR="00AF48E1" w:rsidRDefault="00AF48E1" w:rsidP="00AF48E1">
      <w:pPr>
        <w:spacing w:beforeLines="120" w:before="288"/>
        <w:rPr>
          <w:b/>
        </w:rPr>
      </w:pPr>
      <w:r>
        <w:rPr>
          <w:b/>
          <w:bCs/>
          <w:noProof/>
          <w:lang w:val="sw"/>
        </w:rPr>
        <w:drawing>
          <wp:inline distT="0" distB="0" distL="0" distR="0" wp14:anchorId="4020391D" wp14:editId="2F3BDF23">
            <wp:extent cx="2579403" cy="563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C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862" cy="56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E640A" w14:textId="77777777" w:rsidR="00AF48E1" w:rsidRPr="002657EF" w:rsidRDefault="00AF48E1" w:rsidP="00AF48E1">
      <w:pPr>
        <w:spacing w:beforeLines="120" w:before="288"/>
        <w:rPr>
          <w:b/>
          <w:bCs/>
        </w:rPr>
      </w:pPr>
      <w:bookmarkStart w:id="0" w:name="_Hlk66199442"/>
      <w:r w:rsidRPr="002657EF">
        <w:rPr>
          <w:b/>
          <w:bCs/>
          <w:lang w:val="sw"/>
        </w:rPr>
        <w:t>Ofisi ya Jumuiya za Kikabila yazindua utafiti wa COVID-19</w:t>
      </w:r>
    </w:p>
    <w:bookmarkEnd w:id="0"/>
    <w:p w14:paraId="4100BB7C" w14:textId="745E48F5" w:rsidR="00AF48E1" w:rsidRPr="00454B98" w:rsidRDefault="00AF48E1" w:rsidP="00AF48E1">
      <w:pPr>
        <w:pStyle w:val="ListParagraph"/>
        <w:numPr>
          <w:ilvl w:val="0"/>
          <w:numId w:val="25"/>
        </w:numPr>
        <w:ind w:left="714" w:hanging="357"/>
        <w:rPr>
          <w:szCs w:val="24"/>
        </w:rPr>
      </w:pPr>
      <w:r>
        <w:rPr>
          <w:szCs w:val="24"/>
          <w:lang w:val="sw"/>
        </w:rPr>
        <w:t xml:space="preserve">Ofisi ya Jumuiya za Kikabila inawataka watu kutoka jamii za kikabila kote nchini New Zealand kushiriki mitazamo yao, uzoefu na wasiwasi kuhusu changamoto wanazokabiliana nazo kutokana na COVID-19. </w:t>
      </w:r>
    </w:p>
    <w:p w14:paraId="54255472" w14:textId="77777777" w:rsidR="00AF48E1" w:rsidRPr="002657EF" w:rsidRDefault="00AF48E1" w:rsidP="00AF48E1">
      <w:pPr>
        <w:pStyle w:val="ListParagraph"/>
        <w:numPr>
          <w:ilvl w:val="0"/>
          <w:numId w:val="25"/>
        </w:numPr>
        <w:ind w:left="714" w:hanging="357"/>
        <w:rPr>
          <w:szCs w:val="24"/>
          <w:lang w:val="sw"/>
        </w:rPr>
      </w:pPr>
      <w:r>
        <w:rPr>
          <w:szCs w:val="24"/>
          <w:lang w:val="sw"/>
        </w:rPr>
        <w:t xml:space="preserve">Virusi vya corona (COVID-19) kuna uwezekano wa kuongeza hali ya kutokuwepo usawa katika jamii. Baadhi ya athari za haraka, ikiwa ni pamoja na athari za ajira, zinajulikana; lakini tunataka kuhakikisha kuwa mitazamo na kero za jamii za kikabila zinaendelea kuunda majibu ya serikali kuhusu janga hili. </w:t>
      </w:r>
    </w:p>
    <w:p w14:paraId="37256F6F" w14:textId="77777777" w:rsidR="00AF48E1" w:rsidRPr="002657EF" w:rsidRDefault="00AF48E1" w:rsidP="00AF48E1">
      <w:pPr>
        <w:pStyle w:val="ListParagraph"/>
        <w:numPr>
          <w:ilvl w:val="0"/>
          <w:numId w:val="25"/>
        </w:numPr>
        <w:ind w:left="714" w:hanging="357"/>
        <w:rPr>
          <w:szCs w:val="24"/>
          <w:lang w:val="sw"/>
        </w:rPr>
      </w:pPr>
      <w:r>
        <w:rPr>
          <w:szCs w:val="24"/>
          <w:lang w:val="sw"/>
        </w:rPr>
        <w:t xml:space="preserve">Ofisi ya Jumuiya za Kikabila imebuni utafiti wa kukamata picha ya uzoefu na wasiwasi wa jamii za kikabila kuhusiana na COVID-19. </w:t>
      </w:r>
    </w:p>
    <w:p w14:paraId="12CAEF7D" w14:textId="77777777" w:rsidR="00AF48E1" w:rsidRPr="002657EF" w:rsidRDefault="00AF48E1" w:rsidP="00AF48E1">
      <w:pPr>
        <w:pStyle w:val="ListParagraph"/>
        <w:numPr>
          <w:ilvl w:val="0"/>
          <w:numId w:val="25"/>
        </w:numPr>
        <w:ind w:left="714" w:hanging="357"/>
        <w:rPr>
          <w:szCs w:val="24"/>
          <w:lang w:val="sw"/>
        </w:rPr>
      </w:pPr>
      <w:r>
        <w:rPr>
          <w:szCs w:val="24"/>
          <w:lang w:val="sw"/>
        </w:rPr>
        <w:t xml:space="preserve">Taarifa zilizotolewa katika utafiti huu hazitajulikana na zitatumika kwa madhumuni ya utafiti na Ofisi ya Jumuiya za Kikabila - ambayo ni sehemu ya Idara ya Mambo ya Ndani. </w:t>
      </w:r>
    </w:p>
    <w:p w14:paraId="0E524988" w14:textId="67D355AB" w:rsidR="00AF48E1" w:rsidRPr="002657EF" w:rsidRDefault="00AF48E1" w:rsidP="00AF48E1">
      <w:pPr>
        <w:pStyle w:val="ListParagraph"/>
        <w:numPr>
          <w:ilvl w:val="0"/>
          <w:numId w:val="25"/>
        </w:numPr>
        <w:ind w:left="714" w:hanging="357"/>
        <w:rPr>
          <w:szCs w:val="24"/>
          <w:lang w:val="sw"/>
        </w:rPr>
      </w:pPr>
      <w:r>
        <w:rPr>
          <w:szCs w:val="24"/>
          <w:lang w:val="sw"/>
        </w:rPr>
        <w:t xml:space="preserve">Uchunguzi huo utafunguliwa kuanzia Ijumaa 26 Februari hadi Ijumaa </w:t>
      </w:r>
      <w:r w:rsidRPr="00C80D33">
        <w:rPr>
          <w:szCs w:val="24"/>
          <w:lang w:val="sw"/>
        </w:rPr>
        <w:t>tarehe 2</w:t>
      </w:r>
      <w:r w:rsidR="002E4C02" w:rsidRPr="00C80D33">
        <w:rPr>
          <w:szCs w:val="24"/>
          <w:lang w:val="sw"/>
        </w:rPr>
        <w:t>3</w:t>
      </w:r>
      <w:r w:rsidRPr="00C80D33">
        <w:rPr>
          <w:szCs w:val="24"/>
          <w:lang w:val="sw"/>
        </w:rPr>
        <w:t xml:space="preserve"> </w:t>
      </w:r>
      <w:r w:rsidR="002E4C02" w:rsidRPr="00C80D33">
        <w:rPr>
          <w:szCs w:val="24"/>
          <w:lang w:val="sw"/>
        </w:rPr>
        <w:t>April</w:t>
      </w:r>
      <w:r w:rsidRPr="00C80D33">
        <w:rPr>
          <w:szCs w:val="24"/>
          <w:lang w:val="sw"/>
        </w:rPr>
        <w:t xml:space="preserve"> 2021.</w:t>
      </w:r>
    </w:p>
    <w:p w14:paraId="217D4B4E" w14:textId="0753CBA3" w:rsidR="00640866" w:rsidRPr="002657EF" w:rsidRDefault="00640866" w:rsidP="00AF48E1">
      <w:pPr>
        <w:pStyle w:val="ListParagraph"/>
        <w:numPr>
          <w:ilvl w:val="0"/>
          <w:numId w:val="25"/>
        </w:numPr>
        <w:ind w:left="714" w:hanging="357"/>
        <w:rPr>
          <w:szCs w:val="24"/>
          <w:lang w:val="sw"/>
        </w:rPr>
      </w:pPr>
      <w:r>
        <w:rPr>
          <w:szCs w:val="24"/>
          <w:lang w:val="sw"/>
        </w:rPr>
        <w:t>Unaweza kuuliza mtu akusaidie kukamilisha utafiti.</w:t>
      </w:r>
    </w:p>
    <w:p w14:paraId="66AB0F14" w14:textId="6D5072B0" w:rsidR="005F7935" w:rsidRPr="002657EF" w:rsidRDefault="005F7935" w:rsidP="00AF48E1">
      <w:pPr>
        <w:pStyle w:val="ListParagraph"/>
        <w:numPr>
          <w:ilvl w:val="0"/>
          <w:numId w:val="25"/>
        </w:numPr>
        <w:ind w:left="714" w:hanging="357"/>
        <w:rPr>
          <w:szCs w:val="24"/>
          <w:lang w:val="sw"/>
        </w:rPr>
      </w:pPr>
      <w:r>
        <w:rPr>
          <w:szCs w:val="24"/>
          <w:lang w:val="sw"/>
        </w:rPr>
        <w:t xml:space="preserve">Ili kufikia uchunguzi mtandaoni tafadhali bonyeza kiungo kifuatacho: </w:t>
      </w:r>
      <w:hyperlink r:id="rId9" w:history="1">
        <w:r>
          <w:rPr>
            <w:rStyle w:val="Hyperlink"/>
            <w:lang w:val="sw"/>
          </w:rPr>
          <w:t>https://www.surveymonkey.com/r/OECCOVID-19Survey</w:t>
        </w:r>
        <w:r>
          <w:rPr>
            <w:rStyle w:val="Hyperlink"/>
            <w:lang w:val="sw"/>
          </w:rPr>
          <w:t>M</w:t>
        </w:r>
        <w:r>
          <w:rPr>
            <w:rStyle w:val="Hyperlink"/>
            <w:lang w:val="sw"/>
          </w:rPr>
          <w:t>IN</w:t>
        </w:r>
      </w:hyperlink>
    </w:p>
    <w:p w14:paraId="713362BD" w14:textId="63E68AF7" w:rsidR="00134DFC" w:rsidRDefault="00AF48E1" w:rsidP="0097753D">
      <w:pPr>
        <w:shd w:val="clear" w:color="auto" w:fill="FFFFFF"/>
        <w:spacing w:before="240" w:after="360"/>
        <w:rPr>
          <w:color w:val="212529"/>
          <w:szCs w:val="24"/>
        </w:rPr>
      </w:pPr>
      <w:r>
        <w:rPr>
          <w:color w:val="212529"/>
          <w:szCs w:val="24"/>
          <w:lang w:val="sw"/>
        </w:rPr>
        <w:t xml:space="preserve">Ujumbe huu umetafsiriwa na Huduma za Tafsiri, Idara ya Mambo ya Ndani na kushirikiwa na Mtandao wa Habari wa Lugha Nyingi. Kwa habari zaidi kwenye mtandao tembelea </w:t>
      </w:r>
      <w:hyperlink r:id="rId10" w:history="1">
        <w:r>
          <w:rPr>
            <w:rStyle w:val="Hyperlink"/>
            <w:szCs w:val="24"/>
            <w:lang w:val="sw"/>
          </w:rPr>
          <w:t xml:space="preserve">Office </w:t>
        </w:r>
        <w:bookmarkStart w:id="1" w:name="_GoBack"/>
        <w:bookmarkEnd w:id="1"/>
        <w:r>
          <w:rPr>
            <w:rStyle w:val="Hyperlink"/>
            <w:szCs w:val="24"/>
            <w:lang w:val="sw"/>
          </w:rPr>
          <w:t>o</w:t>
        </w:r>
        <w:r>
          <w:rPr>
            <w:rStyle w:val="Hyperlink"/>
            <w:szCs w:val="24"/>
            <w:lang w:val="sw"/>
          </w:rPr>
          <w:t>f Ethnic Communities website</w:t>
        </w:r>
      </w:hyperlink>
      <w:r>
        <w:rPr>
          <w:color w:val="212529"/>
          <w:szCs w:val="24"/>
          <w:lang w:val="sw"/>
        </w:rPr>
        <w:t>.</w:t>
      </w:r>
    </w:p>
    <w:sectPr w:rsidR="00134DFC" w:rsidSect="00CF4BE3"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4069F" w14:textId="77777777" w:rsidR="007458B3" w:rsidRDefault="007458B3">
      <w:r>
        <w:separator/>
      </w:r>
    </w:p>
    <w:p w14:paraId="545EE856" w14:textId="77777777" w:rsidR="007458B3" w:rsidRDefault="007458B3"/>
    <w:p w14:paraId="58041EB5" w14:textId="77777777" w:rsidR="007458B3" w:rsidRDefault="007458B3"/>
  </w:endnote>
  <w:endnote w:type="continuationSeparator" w:id="0">
    <w:p w14:paraId="6E7981F7" w14:textId="77777777" w:rsidR="007458B3" w:rsidRDefault="007458B3">
      <w:r>
        <w:continuationSeparator/>
      </w:r>
    </w:p>
    <w:p w14:paraId="467BE25B" w14:textId="77777777" w:rsidR="007458B3" w:rsidRDefault="007458B3"/>
    <w:p w14:paraId="19A7A031" w14:textId="77777777" w:rsidR="007458B3" w:rsidRDefault="007458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7B3C1" w14:textId="77777777" w:rsidR="007458B3" w:rsidRDefault="007458B3" w:rsidP="00FB1990">
      <w:pPr>
        <w:pStyle w:val="Spacer"/>
      </w:pPr>
      <w:r>
        <w:separator/>
      </w:r>
    </w:p>
    <w:p w14:paraId="4247A371" w14:textId="77777777" w:rsidR="007458B3" w:rsidRDefault="007458B3" w:rsidP="00FB1990">
      <w:pPr>
        <w:pStyle w:val="Spacer"/>
      </w:pPr>
    </w:p>
  </w:footnote>
  <w:footnote w:type="continuationSeparator" w:id="0">
    <w:p w14:paraId="6C2F8C06" w14:textId="77777777" w:rsidR="007458B3" w:rsidRDefault="007458B3">
      <w:r>
        <w:continuationSeparator/>
      </w:r>
    </w:p>
    <w:p w14:paraId="771BC454" w14:textId="77777777" w:rsidR="007458B3" w:rsidRDefault="007458B3"/>
    <w:p w14:paraId="7F47B7FB" w14:textId="77777777" w:rsidR="007458B3" w:rsidRDefault="007458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E271F5A"/>
    <w:multiLevelType w:val="hybridMultilevel"/>
    <w:tmpl w:val="03E25C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0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2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3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4"/>
  </w:num>
  <w:num w:numId="10">
    <w:abstractNumId w:val="10"/>
  </w:num>
  <w:num w:numId="11">
    <w:abstractNumId w:val="19"/>
  </w:num>
  <w:num w:numId="12">
    <w:abstractNumId w:val="21"/>
  </w:num>
  <w:num w:numId="13">
    <w:abstractNumId w:val="23"/>
  </w:num>
  <w:num w:numId="14">
    <w:abstractNumId w:val="7"/>
  </w:num>
  <w:num w:numId="15">
    <w:abstractNumId w:val="12"/>
  </w:num>
  <w:num w:numId="16">
    <w:abstractNumId w:val="24"/>
  </w:num>
  <w:num w:numId="17">
    <w:abstractNumId w:val="22"/>
  </w:num>
  <w:num w:numId="18">
    <w:abstractNumId w:val="20"/>
  </w:num>
  <w:num w:numId="19">
    <w:abstractNumId w:val="16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E1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4DFC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657EF"/>
    <w:rsid w:val="00270EEC"/>
    <w:rsid w:val="002777D8"/>
    <w:rsid w:val="002806A2"/>
    <w:rsid w:val="002867E7"/>
    <w:rsid w:val="00297CC7"/>
    <w:rsid w:val="002A194F"/>
    <w:rsid w:val="002A4BD9"/>
    <w:rsid w:val="002A4FE7"/>
    <w:rsid w:val="002B1CEB"/>
    <w:rsid w:val="002D3125"/>
    <w:rsid w:val="002D4F42"/>
    <w:rsid w:val="002E4C02"/>
    <w:rsid w:val="0030084C"/>
    <w:rsid w:val="003039E1"/>
    <w:rsid w:val="00307D83"/>
    <w:rsid w:val="003129BA"/>
    <w:rsid w:val="003148FC"/>
    <w:rsid w:val="0032132E"/>
    <w:rsid w:val="00330820"/>
    <w:rsid w:val="003465C8"/>
    <w:rsid w:val="0037016B"/>
    <w:rsid w:val="00370FC0"/>
    <w:rsid w:val="003728C7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68DE"/>
    <w:rsid w:val="005F76CC"/>
    <w:rsid w:val="005F7935"/>
    <w:rsid w:val="005F7FF8"/>
    <w:rsid w:val="006004C4"/>
    <w:rsid w:val="006006D9"/>
    <w:rsid w:val="00600CA4"/>
    <w:rsid w:val="00602416"/>
    <w:rsid w:val="006025CE"/>
    <w:rsid w:val="00603635"/>
    <w:rsid w:val="006041F2"/>
    <w:rsid w:val="006064F5"/>
    <w:rsid w:val="00617298"/>
    <w:rsid w:val="00637753"/>
    <w:rsid w:val="00640866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458B3"/>
    <w:rsid w:val="00755142"/>
    <w:rsid w:val="00756BB7"/>
    <w:rsid w:val="0075764B"/>
    <w:rsid w:val="00760C01"/>
    <w:rsid w:val="00761293"/>
    <w:rsid w:val="00767C04"/>
    <w:rsid w:val="007736A2"/>
    <w:rsid w:val="00793FE5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7753D"/>
    <w:rsid w:val="009804E0"/>
    <w:rsid w:val="00983735"/>
    <w:rsid w:val="009865AA"/>
    <w:rsid w:val="00987080"/>
    <w:rsid w:val="0098765A"/>
    <w:rsid w:val="00987E5B"/>
    <w:rsid w:val="00991620"/>
    <w:rsid w:val="009968B0"/>
    <w:rsid w:val="00997B1B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48E1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33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143E2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85C1D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49F8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  <w:rsid w:val="00FF7D32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4197D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9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8E1"/>
    <w:pPr>
      <w:spacing w:before="0" w:after="0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8E1"/>
    <w:pPr>
      <w:spacing w:after="160"/>
    </w:pPr>
    <w:rPr>
      <w:rFonts w:ascii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8E1"/>
    <w:rPr>
      <w:rFonts w:asciiTheme="minorHAnsi" w:hAnsiTheme="minorHAnsi" w:cstheme="minorBidi"/>
      <w:sz w:val="20"/>
      <w:szCs w:val="2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7D3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FE5"/>
    <w:pPr>
      <w:spacing w:after="0"/>
    </w:pPr>
    <w:rPr>
      <w:rFonts w:ascii="Calibri" w:hAnsi="Calibri" w:cs="Calibri"/>
      <w:b/>
      <w:bCs/>
      <w:lang w:val="en-N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FE5"/>
    <w:rPr>
      <w:rFonts w:asciiTheme="minorHAnsi" w:hAnsiTheme="minorHAnsi" w:cs="Calibri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thniccommunities.govt.nz/resources-2/multilingual-information-networ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OECCOVID-19SurveyMIN" TargetMode="Externa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4AB9-F210-4067-929F-7A9EADB5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2021-03-21T22:48:00Z</dcterms:created>
  <dcterms:modified xsi:type="dcterms:W3CDTF">2021-03-25T02:42:00Z</dcterms:modified>
</cp:coreProperties>
</file>