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2AD8535D" w:rsidR="0011154D" w:rsidRPr="007E6695" w:rsidRDefault="001C1FEF" w:rsidP="00EB42D0">
      <w:pPr>
        <w:tabs>
          <w:tab w:val="left" w:pos="1029"/>
        </w:tabs>
        <w:bidi/>
        <w:spacing w:before="100" w:beforeAutospacing="1" w:after="120"/>
        <w:rPr>
          <w:color w:val="00908B"/>
          <w:kern w:val="32"/>
          <w:sz w:val="70"/>
          <w:szCs w:val="70"/>
        </w:rPr>
      </w:pPr>
      <w:r>
        <w:rPr>
          <w:rFonts w:ascii="Acumin Pro" w:hAnsi="Acumin Pro" w:cs="Acumin Pro"/>
          <w:b/>
          <w:bCs/>
          <w:noProof/>
          <w:color w:val="00908B"/>
          <w:kern w:val="32"/>
          <w:sz w:val="48"/>
          <w:szCs w:val="48"/>
          <w:rtl/>
        </w:rPr>
        <w:drawing>
          <wp:anchor distT="0" distB="0" distL="114300" distR="114300" simplePos="0" relativeHeight="251658244" behindDoc="1" locked="0" layoutInCell="1" allowOverlap="1" wp14:anchorId="3E95CC6F" wp14:editId="13A829F8">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sidR="007E6695" w:rsidRPr="007E6695">
        <w:rPr>
          <w:rStyle w:val="Heading1Char"/>
          <w:color w:val="00908B"/>
          <w:sz w:val="70"/>
          <w:szCs w:val="70"/>
          <w:rtl/>
        </w:rPr>
        <w:t>نیوزی لینڈ میں غیر ملکی مداخلت</w:t>
      </w:r>
    </w:p>
    <w:p w14:paraId="731D26E5" w14:textId="173BBA4A" w:rsidR="001E1F6B" w:rsidRPr="009B236A" w:rsidRDefault="00701A9B" w:rsidP="001E1F6B">
      <w:pPr>
        <w:rPr>
          <w:rFonts w:ascii="Acumin Pro" w:hAnsi="Acumin Pro" w:cs="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EB42D0" w:rsidRDefault="00701A9B" w:rsidP="00701A9B">
                            <w:pPr>
                              <w:bidi/>
                              <w:spacing w:line="276" w:lineRule="auto"/>
                              <w:rPr>
                                <w:rFonts w:ascii="Acumin Pro" w:hAnsi="Acumin Pro" w:cs="Acumin Pro"/>
                                <w:color w:val="000000" w:themeColor="text1"/>
                                <w:sz w:val="26"/>
                                <w:szCs w:val="26"/>
                              </w:rPr>
                            </w:pPr>
                            <w:r w:rsidRPr="00EB42D0">
                              <w:rPr>
                                <w:rFonts w:ascii="Acumin Pro" w:hAnsi="Acumin Pro" w:cs="Acumin Pro"/>
                                <w:b/>
                                <w:bCs/>
                                <w:color w:val="000000" w:themeColor="text1"/>
                                <w:sz w:val="26"/>
                                <w:szCs w:val="26"/>
                                <w:rtl/>
                              </w:rPr>
                              <w:t xml:space="preserve">نیوزی لینڈ سیکیورٹی انٹیلی جنس سروس </w:t>
                            </w:r>
                            <w:r w:rsidRPr="00EB42D0">
                              <w:rPr>
                                <w:rFonts w:ascii="Acumin Pro" w:hAnsi="Acumin Pro" w:cs="Acumin Pro"/>
                                <w:b/>
                                <w:bCs/>
                                <w:color w:val="000000" w:themeColor="text1"/>
                                <w:rtl/>
                              </w:rPr>
                              <w:t>(NZSIS)</w:t>
                            </w:r>
                            <w:r w:rsidRPr="00EB42D0">
                              <w:rPr>
                                <w:rFonts w:ascii="Acumin Pro" w:hAnsi="Acumin Pro" w:cs="Acumin Pro"/>
                                <w:b/>
                                <w:bCs/>
                                <w:color w:val="000000" w:themeColor="text1"/>
                                <w:sz w:val="26"/>
                                <w:szCs w:val="26"/>
                                <w:rtl/>
                              </w:rPr>
                              <w:t xml:space="preserve"> </w:t>
                            </w:r>
                            <w:r w:rsidRPr="00EB42D0">
                              <w:rPr>
                                <w:rFonts w:ascii="Acumin Pro" w:hAnsi="Acumin Pro" w:cs="Acumin Pro"/>
                                <w:color w:val="000000" w:themeColor="text1"/>
                                <w:sz w:val="26"/>
                                <w:szCs w:val="26"/>
                                <w:rtl/>
                              </w:rPr>
                              <w:t>غیر ملکی مداخلت کو ایک غیر ملکی ریاست کی کارروائی کے طور پر بیان کرتی ہے ، جو کہ اکثر اوقات پراکسی کے ذریعے کام کرتی ہے، جس کا مقصد فریب، بدعنوانی یا جبری طریقوں سے نیوزی لینڈ کے قومی مفادات پر اثر انداز ہونا، ان میں خلل ڈالنا یا انہیں تباہ کرنا ہوتا ہے۔ عام سفارتی سرگرمی، لابنگ اور اثر و رسوخ حاصل کرنے کی دیگر حقیقی، کھلی کوششوں کو مداخلت نہیں سمجھا جاتا۔</w:t>
                            </w:r>
                            <w:r w:rsidRPr="00EB42D0">
                              <w:rPr>
                                <w:rFonts w:ascii="Acumin Pro" w:hAnsi="Acumin Pro" w:cs="Acumin Pro"/>
                                <w:color w:val="000000" w:themeColor="text1"/>
                                <w:sz w:val="26"/>
                                <w:szCs w:val="26"/>
                                <w:rtl/>
                              </w:rPr>
                              <w:br/>
                            </w:r>
                            <w:r w:rsidRPr="00EB42D0">
                              <w:rPr>
                                <w:rFonts w:ascii="Acumin Pro" w:hAnsi="Acumin Pro" w:cs="Acumin Pro"/>
                                <w:color w:val="000000" w:themeColor="text1"/>
                                <w:sz w:val="26"/>
                                <w:szCs w:val="26"/>
                                <w:rtl/>
                              </w:rPr>
                              <w:br/>
                              <w:t xml:space="preserve">اس معلوماتی پرچے میں "غیر ملکی ریاست" کا مطلب </w:t>
                            </w:r>
                            <w:r w:rsidRPr="00EB42D0">
                              <w:rPr>
                                <w:rFonts w:ascii="Acumin Pro" w:hAnsi="Acumin Pro" w:cs="Acumin Pro"/>
                                <w:b/>
                                <w:bCs/>
                                <w:color w:val="000000" w:themeColor="text1"/>
                                <w:sz w:val="26"/>
                                <w:szCs w:val="26"/>
                                <w:rtl/>
                              </w:rPr>
                              <w:t>نیوزی لینڈ کے علاوہ کوئی اور ملک ہے</w:t>
                            </w:r>
                            <w:r w:rsidRPr="00EB42D0">
                              <w:rPr>
                                <w:rFonts w:ascii="Acumin Pro" w:hAnsi="Acumin Pro" w:cs="Acumin Pro"/>
                                <w:color w:val="000000" w:themeColor="text1"/>
                                <w:sz w:val="26"/>
                                <w:szCs w:val="26"/>
                                <w:rtl/>
                              </w:rPr>
                              <w:t>۔ یہ اصطلاح نیوزی لینڈ سے باہر کے ممالک کے لیے استعمال ہوتی ہے۔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5702C700" w:rsidR="00701A9B" w:rsidRPr="00EB42D0" w:rsidRDefault="00701A9B" w:rsidP="00701A9B">
                      <w:pPr>
                        <w:bidi/>
                        <w:spacing w:line="276" w:lineRule="auto"/>
                        <w:rPr>
                          <w:rFonts w:ascii="Acumin Pro" w:hAnsi="Acumin Pro" w:cs="Acumin Pro"/>
                          <w:color w:val="000000" w:themeColor="text1"/>
                          <w:sz w:val="26"/>
                          <w:szCs w:val="26"/>
                        </w:rPr>
                      </w:pPr>
                      <w:r w:rsidRPr="00EB42D0">
                        <w:rPr>
                          <w:rFonts w:ascii="Acumin Pro" w:hAnsi="Acumin Pro" w:cs="Acumin Pro"/>
                          <w:b/>
                          <w:bCs/>
                          <w:color w:val="000000" w:themeColor="text1"/>
                          <w:sz w:val="26"/>
                          <w:szCs w:val="26"/>
                          <w:rtl/>
                        </w:rPr>
                        <w:t xml:space="preserve">نیوزی لینڈ سیکیورٹی انٹیلی جنس سروس </w:t>
                      </w:r>
                      <w:r w:rsidRPr="00EB42D0">
                        <w:rPr>
                          <w:rFonts w:ascii="Acumin Pro" w:hAnsi="Acumin Pro" w:cs="Acumin Pro"/>
                          <w:b/>
                          <w:bCs/>
                          <w:color w:val="000000" w:themeColor="text1"/>
                          <w:rtl/>
                        </w:rPr>
                        <w:t>(NZSIS)</w:t>
                      </w:r>
                      <w:r w:rsidRPr="00EB42D0">
                        <w:rPr>
                          <w:rFonts w:ascii="Acumin Pro" w:hAnsi="Acumin Pro" w:cs="Acumin Pro"/>
                          <w:b/>
                          <w:bCs/>
                          <w:color w:val="000000" w:themeColor="text1"/>
                          <w:sz w:val="26"/>
                          <w:szCs w:val="26"/>
                          <w:rtl/>
                        </w:rPr>
                        <w:t xml:space="preserve"> </w:t>
                      </w:r>
                      <w:r w:rsidRPr="00EB42D0">
                        <w:rPr>
                          <w:rFonts w:ascii="Acumin Pro" w:hAnsi="Acumin Pro" w:cs="Acumin Pro"/>
                          <w:color w:val="000000" w:themeColor="text1"/>
                          <w:sz w:val="26"/>
                          <w:szCs w:val="26"/>
                          <w:rtl/>
                        </w:rPr>
                        <w:t>غیر ملکی مداخلت کو ایک غیر ملکی ریاست کی کارروائی کے طور پر بیان کرتی ہے ، جو کہ اکثر اوقات پراکسی کے ذریعے کام کرتی ہے، جس کا مقصد فریب، بدعنوانی یا جبری طریقوں سے نیوزی لینڈ کے قومی مفادات پر اثر انداز ہونا، ان میں خلل ڈالنا یا انہیں تباہ کرنا ہوتا ہے۔ عام سفارتی سرگرمی، لابنگ اور اثر و رسوخ حاصل کرنے کی دیگر حقیقی، کھلی کوششوں کو مداخلت نہیں سمجھا جاتا۔</w:t>
                      </w:r>
                      <w:r w:rsidRPr="00EB42D0">
                        <w:rPr>
                          <w:rFonts w:ascii="Acumin Pro" w:hAnsi="Acumin Pro" w:cs="Acumin Pro"/>
                          <w:color w:val="000000" w:themeColor="text1"/>
                          <w:sz w:val="26"/>
                          <w:szCs w:val="26"/>
                          <w:rtl/>
                        </w:rPr>
                        <w:br/>
                      </w:r>
                      <w:r w:rsidRPr="00EB42D0">
                        <w:rPr>
                          <w:rFonts w:ascii="Acumin Pro" w:hAnsi="Acumin Pro" w:cs="Acumin Pro"/>
                          <w:color w:val="000000" w:themeColor="text1"/>
                          <w:sz w:val="26"/>
                          <w:szCs w:val="26"/>
                          <w:rtl/>
                        </w:rPr>
                        <w:br/>
                        <w:t xml:space="preserve">اس معلوماتی پرچے میں "غیر ملکی ریاست" کا مطلب </w:t>
                      </w:r>
                      <w:r w:rsidRPr="00EB42D0">
                        <w:rPr>
                          <w:rFonts w:ascii="Acumin Pro" w:hAnsi="Acumin Pro" w:cs="Acumin Pro"/>
                          <w:b/>
                          <w:bCs/>
                          <w:color w:val="000000" w:themeColor="text1"/>
                          <w:sz w:val="26"/>
                          <w:szCs w:val="26"/>
                          <w:rtl/>
                        </w:rPr>
                        <w:t>نیوزی لینڈ کے علاوہ کوئی اور ملک ہے</w:t>
                      </w:r>
                      <w:r w:rsidRPr="00EB42D0">
                        <w:rPr>
                          <w:rFonts w:ascii="Acumin Pro" w:hAnsi="Acumin Pro" w:cs="Acumin Pro"/>
                          <w:color w:val="000000" w:themeColor="text1"/>
                          <w:sz w:val="26"/>
                          <w:szCs w:val="26"/>
                          <w:rtl/>
                        </w:rPr>
                        <w:t>۔ یہ اصطلاح نیوزی لینڈ سے باہر کے ممالک کے لیے استعمال ہوتی ہے۔</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cs="Acumin Pro"/>
          <w:b/>
          <w:bCs/>
          <w:sz w:val="26"/>
          <w:szCs w:val="26"/>
        </w:rPr>
      </w:pPr>
    </w:p>
    <w:p w14:paraId="046A9E72" w14:textId="3B9444D6" w:rsidR="00A74EFB" w:rsidRDefault="00BC7D0B" w:rsidP="00B17CDD">
      <w:pPr>
        <w:spacing w:after="180"/>
        <w:rPr>
          <w:rFonts w:ascii="Acumin Pro" w:hAnsi="Acumin Pro" w:cs="Acumin Pro"/>
          <w:b/>
          <w:bCs/>
          <w:color w:val="00908B"/>
          <w:sz w:val="36"/>
          <w:szCs w:val="36"/>
        </w:rPr>
      </w:pPr>
      <w:r>
        <w:rPr>
          <w:rFonts w:ascii="Acumin Pro" w:hAnsi="Acumin Pro" w:cs="Acumin Pro"/>
          <w:b/>
          <w:bCs/>
          <w:color w:val="00908B"/>
          <w:sz w:val="28"/>
          <w:szCs w:val="28"/>
        </w:rPr>
        <w:br/>
      </w:r>
    </w:p>
    <w:p w14:paraId="47DCFE6A" w14:textId="74032172" w:rsidR="00A24DBB" w:rsidRPr="00EB42D0" w:rsidRDefault="00A24DBB" w:rsidP="00B17CDD">
      <w:pPr>
        <w:bidi/>
        <w:spacing w:after="180"/>
        <w:rPr>
          <w:rFonts w:ascii="Acumin Pro" w:hAnsi="Acumin Pro" w:cs="Acumin Pro"/>
          <w:b/>
          <w:bCs/>
          <w:color w:val="00908B"/>
          <w:sz w:val="42"/>
          <w:szCs w:val="42"/>
        </w:rPr>
      </w:pPr>
      <w:r w:rsidRPr="00EB42D0">
        <w:rPr>
          <w:rFonts w:ascii="Acumin Pro" w:hAnsi="Acumin Pro" w:cs="Acumin Pro"/>
          <w:b/>
          <w:bCs/>
          <w:color w:val="00908B"/>
          <w:sz w:val="42"/>
          <w:szCs w:val="42"/>
          <w:rtl/>
        </w:rPr>
        <w:t>غیر ملکی مداخلت نسلی برادریوں کے حقوق اور آزادیوں کو نقصان پہنچاتی ہے</w:t>
      </w:r>
    </w:p>
    <w:p w14:paraId="3E338BFE" w14:textId="36176B97" w:rsidR="00810F27" w:rsidRPr="00EB42D0" w:rsidRDefault="00C81D04" w:rsidP="00810F27">
      <w:pPr>
        <w:bidi/>
        <w:spacing w:before="0" w:after="0" w:line="276" w:lineRule="auto"/>
        <w:rPr>
          <w:rFonts w:ascii="Acumin Pro" w:hAnsi="Acumin Pro" w:cs="Acumin Pro"/>
        </w:rPr>
      </w:pPr>
      <w:r w:rsidRPr="00EB42D0">
        <w:rPr>
          <w:rFonts w:ascii="Acumin Pro" w:hAnsi="Acumin Pro" w:cs="Acumin Pro"/>
          <w:rtl/>
        </w:rPr>
        <w:t>غیر ملکی مداخلت اس وقت ہوتی ہے جب غیر ملکی ریاستیں اپنے مقاصد حاصل کرنے کے لیے نیوزی لینڈ میں مداخلت کرنے کی کوشش کرتی ہیں۔ یہ غیر ملکی ریاستیں نیوزی لینڈ کے معاشرے، مفادات اور طرز عمل کو کنٹرول اور تبدیل کرنا چاہتی ہیں۔ وہ ایسا اس لیے کرتی ہیں تاکہ وہ زیادہ اثر و رسوخ اور کنٹرول حاصل کرسکیں۔</w:t>
      </w:r>
    </w:p>
    <w:p w14:paraId="23101E78" w14:textId="77777777" w:rsidR="00810F27" w:rsidRPr="00EB42D0" w:rsidRDefault="00810F27" w:rsidP="00810F27">
      <w:pPr>
        <w:spacing w:before="0" w:after="0" w:line="276" w:lineRule="auto"/>
        <w:rPr>
          <w:rFonts w:ascii="Acumin Pro" w:hAnsi="Acumin Pro" w:cs="Acumin Pro"/>
        </w:rPr>
      </w:pPr>
    </w:p>
    <w:p w14:paraId="2F7EF1C7" w14:textId="0AAD7B69" w:rsidR="0011154D" w:rsidRPr="00EB42D0" w:rsidRDefault="00C81D04" w:rsidP="00810F27">
      <w:pPr>
        <w:bidi/>
        <w:spacing w:before="0" w:after="0" w:line="276" w:lineRule="auto"/>
        <w:rPr>
          <w:rFonts w:ascii="Acumin Pro" w:hAnsi="Acumin Pro" w:cs="Acumin Pro"/>
        </w:rPr>
      </w:pPr>
      <w:r w:rsidRPr="00EB42D0">
        <w:rPr>
          <w:rFonts w:ascii="Acumin Pro" w:hAnsi="Acumin Pro" w:cs="Acumin Pro"/>
          <w:rtl/>
        </w:rPr>
        <w:t xml:space="preserve">غیر ملکی مداخلت نیوزی لینڈ کی آزادی، جمہوریت، معیشت، ساکھ اور کمیونٹیز کو نقصان پہنچاتی ہے۔ نیوزی لینڈ میں نسلی برادریوں کو غیر ملکی ریاستوں سے ناپسندیدہ توجہ مل سکتی ہے، جس سے وہ خود کو غیر محفوظ محسوس کر سکتے ہیں اور ان کے حقوق اور آزادیوں کو نقصان پہنچ سکتا ہے۔ ممالک کے درمیان معمول کی سفارتی سرگرمیاں غیر ملکی مداخلت نہیں ہیں۔ </w:t>
      </w:r>
    </w:p>
    <w:p w14:paraId="4B3AEEA5" w14:textId="5ECE90B0" w:rsidR="0011154D" w:rsidRPr="007329D7" w:rsidRDefault="007329D7">
      <w:pPr>
        <w:keepLines w:val="0"/>
        <w:rPr>
          <w:rFonts w:ascii="Acumin Pro" w:hAnsi="Acumin Pro" w:cs="Acumin Pro"/>
          <w:sz w:val="22"/>
          <w:szCs w:val="22"/>
        </w:rPr>
      </w:pPr>
      <w:r>
        <w:rPr>
          <w:rFonts w:ascii="Acumin Pro" w:hAnsi="Acumin Pro" w:cs="Acumin Pro"/>
          <w:sz w:val="22"/>
          <w:szCs w:val="22"/>
        </w:rPr>
        <w:br w:type="page"/>
      </w:r>
    </w:p>
    <w:p w14:paraId="6CA91E91" w14:textId="30B9602A" w:rsidR="00C81D04" w:rsidRPr="00EB42D0" w:rsidRDefault="00701A9B" w:rsidP="00EB42D0">
      <w:pPr>
        <w:bidi/>
        <w:spacing w:after="180"/>
        <w:rPr>
          <w:rFonts w:ascii="Acumin Pro" w:hAnsi="Acumin Pro" w:cs="Acumin Pro"/>
          <w:b/>
          <w:bCs/>
          <w:color w:val="00908B"/>
          <w:sz w:val="44"/>
          <w:szCs w:val="44"/>
        </w:rPr>
      </w:pPr>
      <w:r w:rsidRPr="00810F27">
        <w:rPr>
          <w:noProof/>
          <w:sz w:val="28"/>
          <w:szCs w:val="28"/>
        </w:rPr>
        <w:lastRenderedPageBreak/>
        <w:drawing>
          <wp:anchor distT="0" distB="0" distL="114300" distR="114300" simplePos="0" relativeHeight="251658241" behindDoc="1" locked="0" layoutInCell="1" allowOverlap="1" wp14:anchorId="4CAA71FF" wp14:editId="02189157">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B5y4kU5QAAAA8B&#10;AAAPAAAAZHJzL2Rvd25yZXYueG1sTE9LT8JAEL6b+B82Y+LFwLYICKVb4iNy6MEEJOG6dKcP7c7W&#10;7gL13zue9DKZyffN90jXg23FGXvfOFIQjyMQSIUzDVUK9u+vowUIHzQZ3TpCBd/oYZ1dX6U6Me5C&#10;WzzvQiVYhHyiFdQhdImUvqjRaj92HRJjpeutDnz2lTS9vrC4beUkiubS6obYodYdPtdYfO5OVsGH&#10;3FKdfx3s4S2fPG3yuNzfUanU7c3wsuLxuAIRcAh/H/DbgfNDxsGO7kTGi1bBaLqYM5WXGQjGl/fL&#10;BxBHJk6jeAYyS+X/HtkPAAAA//8DAFBLAQItABQABgAIAAAAIQC2gziS/gAAAOEBAAATAAAAAAAA&#10;AAAAAAAAAAAAAABbQ29udGVudF9UeXBlc10ueG1sUEsBAi0AFAAGAAgAAAAhADj9If/WAAAAlAEA&#10;AAsAAAAAAAAAAAAAAAAALwEAAF9yZWxzLy5yZWxzUEsBAi0AFAAGAAgAAAAhAIfgBbytAgAA0wUA&#10;AA4AAAAAAAAAAAAAAAAALgIAAGRycy9lMm9Eb2MueG1sUEsBAi0AFAAGAAgAAAAhAHnLiRTlAAAA&#10;DwEAAA8AAAAAAAAAAAAAAAAABwUAAGRycy9kb3ducmV2LnhtbFBLBQYAAAAABAAEAPMAAAAZBgAA&#10;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v:textbox>
                <w10:wrap anchorx="margin"/>
              </v:shape>
            </w:pict>
          </mc:Fallback>
        </mc:AlternateContent>
      </w:r>
      <w:r w:rsidR="00A74EFB">
        <w:rPr>
          <w:rFonts w:ascii="Acumin Pro" w:hAnsi="Acumin Pro" w:cs="Acumin Pro"/>
          <w:b/>
          <w:bCs/>
          <w:color w:val="00908B"/>
          <w:sz w:val="38"/>
          <w:szCs w:val="38"/>
        </w:rPr>
        <w:br/>
      </w:r>
      <w:r w:rsidRPr="00EB42D0">
        <w:rPr>
          <w:rFonts w:ascii="Acumin Pro" w:hAnsi="Acumin Pro" w:cs="Acumin Pro"/>
          <w:b/>
          <w:bCs/>
          <w:color w:val="00908B"/>
          <w:sz w:val="44"/>
          <w:szCs w:val="44"/>
          <w:rtl/>
        </w:rPr>
        <w:t>نسلی برادریوں میں غیر ملکی مداخلت کیسے ہو سکتی ہے؟</w:t>
      </w:r>
    </w:p>
    <w:p w14:paraId="2F0689CD" w14:textId="14257212" w:rsidR="00C81D04" w:rsidRPr="00EB42D0" w:rsidRDefault="00C81D04" w:rsidP="007329D7">
      <w:pPr>
        <w:bidi/>
        <w:spacing w:line="276" w:lineRule="auto"/>
        <w:rPr>
          <w:rFonts w:ascii="Acumin Pro" w:hAnsi="Acumin Pro" w:cs="Acumin Pro"/>
          <w:b/>
          <w:bCs/>
          <w:sz w:val="26"/>
          <w:szCs w:val="26"/>
        </w:rPr>
      </w:pPr>
      <w:r w:rsidRPr="00EB42D0">
        <w:rPr>
          <w:rFonts w:ascii="Acumin Pro" w:hAnsi="Acumin Pro" w:cs="Acumin Pro"/>
          <w:sz w:val="26"/>
          <w:szCs w:val="26"/>
          <w:rtl/>
        </w:rPr>
        <w:t>نسلی برادریوں کے غیر ملکی مداخلت سے دوچار ہونے کے تجربات سامنے آنا مشکل ہو سکتے ہیں۔ نیوزی لینڈ میں کسی غیر ملکی ریاست کی طرف سے غیر ملکی مداخلت یا اس کی جانب سے کسی شخص کی غیر ملکی مداخلت کی سرگرمیوں کی کچھ مثالیں یہاں دی گئی ہیں:</w:t>
      </w:r>
      <w:r w:rsidR="00B25F91" w:rsidRPr="00EB42D0">
        <w:rPr>
          <w:rFonts w:ascii="Acumin Pro" w:hAnsi="Acumin Pro" w:cs="Acumin Pro"/>
          <w:sz w:val="26"/>
          <w:szCs w:val="26"/>
          <w:rtl/>
        </w:rPr>
        <w:br/>
      </w:r>
    </w:p>
    <w:p w14:paraId="0C059D88" w14:textId="77777777" w:rsidR="00BC7D0B" w:rsidRDefault="00BC7D0B" w:rsidP="007329D7">
      <w:pPr>
        <w:pStyle w:val="ListParagraph"/>
        <w:numPr>
          <w:ilvl w:val="0"/>
          <w:numId w:val="25"/>
        </w:numPr>
        <w:spacing w:after="240"/>
        <w:ind w:left="714" w:hanging="357"/>
        <w:rPr>
          <w:rFonts w:ascii="Acumin Pro" w:hAnsi="Acumin Pro" w:cs="Acumin Pro"/>
          <w:sz w:val="22"/>
          <w:szCs w:val="22"/>
        </w:rPr>
        <w:sectPr w:rsidR="00BC7D0B"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5D7AC923" w14:textId="4A50B11D" w:rsidR="00EB42D0" w:rsidRPr="00EB42D0" w:rsidRDefault="004D1AEE" w:rsidP="00EB42D0">
      <w:pPr>
        <w:pStyle w:val="ListParagraph"/>
        <w:numPr>
          <w:ilvl w:val="0"/>
          <w:numId w:val="25"/>
        </w:numPr>
        <w:bidi/>
        <w:spacing w:after="120"/>
        <w:ind w:left="714" w:hanging="357"/>
        <w:rPr>
          <w:rFonts w:ascii="Acumin Pro" w:hAnsi="Acumin Pro" w:cs="Acumin Pro"/>
          <w:sz w:val="26"/>
          <w:szCs w:val="26"/>
        </w:rPr>
      </w:pPr>
      <w:r>
        <w:rPr>
          <w:rFonts w:ascii="Arial" w:hAnsi="Arial" w:cs="Arial" w:hint="cs"/>
          <w:sz w:val="26"/>
          <w:szCs w:val="26"/>
          <w:rtl/>
        </w:rPr>
        <w:t>لوگو</w:t>
      </w:r>
      <w:r w:rsidR="00EB42D0" w:rsidRPr="00EB42D0">
        <w:rPr>
          <w:rFonts w:ascii="Acumin Pro" w:hAnsi="Acumin Pro" w:cs="Acumin Pro"/>
          <w:sz w:val="26"/>
          <w:szCs w:val="26"/>
          <w:rtl/>
        </w:rPr>
        <w:t>ں کو ڈرانے یا دھمکانے کے لیے غیر ملکی ریاست کی جانب سے کمیونٹی کی غیر مجاز نگرانی کرنا اور ان پر نظررکھنا</w:t>
      </w:r>
    </w:p>
    <w:p w14:paraId="4A8320C7" w14:textId="182CF17A"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بعض گروہوں یا برادریوں کو دھمکیوں کا استعمال کرکے اپنے ایسے خیالات یا رائے کو کھلے عام شیئر کرنے سے روکنے کی کوشش کرنا جو غیر ملکی ریاستوں سے مختلف ہیں</w:t>
      </w:r>
    </w:p>
    <w:p w14:paraId="238D3CB3" w14:textId="0826DC4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نیوزی لینڈ میں ہونے ایونٹس کو روکنے کی کوشش کرنا تاکہ لوگوں کو اپنی ایسی رائے یا عقائد کے اظہار سے روکا جا سکے جس سے کوئی غیر ملکی ریاست متفق نہیں ہے۔</w:t>
      </w:r>
    </w:p>
    <w:p w14:paraId="7C5E60A9" w14:textId="7F66EDD0"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نیوزی لینڈ میں کمیونٹی کو غیر ملکی ریاست کی طرف سے دھمکیاں دینا</w:t>
      </w:r>
    </w:p>
    <w:p w14:paraId="4BAF3818" w14:textId="013A2286" w:rsidR="00EB42D0" w:rsidRPr="00EB42D0" w:rsidRDefault="00EB42D0" w:rsidP="00EB42D0">
      <w:pPr>
        <w:pStyle w:val="ListParagraph"/>
        <w:numPr>
          <w:ilvl w:val="0"/>
          <w:numId w:val="25"/>
        </w:numPr>
        <w:bidi/>
        <w:spacing w:after="240"/>
        <w:ind w:left="714" w:hanging="357"/>
        <w:rPr>
          <w:rFonts w:ascii="Acumin Pro" w:hAnsi="Acumin Pro" w:cs="Acumin Pro"/>
          <w:sz w:val="26"/>
          <w:szCs w:val="26"/>
        </w:rPr>
      </w:pPr>
      <w:r w:rsidRPr="00EB42D0">
        <w:rPr>
          <w:noProof/>
          <w:sz w:val="26"/>
          <w:szCs w:val="26"/>
          <w:rtl/>
        </w:rPr>
        <w:drawing>
          <wp:anchor distT="0" distB="0" distL="114300" distR="114300" simplePos="0" relativeHeight="251660292" behindDoc="1" locked="0" layoutInCell="1" allowOverlap="1" wp14:anchorId="2BAFA7D1" wp14:editId="0F8244AC">
            <wp:simplePos x="0" y="0"/>
            <wp:positionH relativeFrom="page">
              <wp:posOffset>-483870</wp:posOffset>
            </wp:positionH>
            <wp:positionV relativeFrom="paragraph">
              <wp:posOffset>133054</wp:posOffset>
            </wp:positionV>
            <wp:extent cx="7755255" cy="5115168"/>
            <wp:effectExtent l="0" t="0" r="0" b="0"/>
            <wp:wrapNone/>
            <wp:docPr id="126776146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2D0">
        <w:rPr>
          <w:rFonts w:ascii="Acumin Pro" w:hAnsi="Acumin Pro" w:cs="Acumin Pro"/>
          <w:sz w:val="26"/>
          <w:szCs w:val="26"/>
          <w:rtl/>
        </w:rPr>
        <w:t>انتخابات اور دیگر جمہوری عمل کے کام کرنے کے طریقے کو تبدیل کرنے کی کوشش کرنا</w:t>
      </w:r>
    </w:p>
    <w:p w14:paraId="533D1707" w14:textId="517DADA1" w:rsidR="003108E7" w:rsidRPr="00EB42D0" w:rsidRDefault="003108E7" w:rsidP="00EB42D0">
      <w:pPr>
        <w:bidi/>
        <w:rPr>
          <w:rFonts w:ascii="Acumin Pro" w:hAnsi="Acumin Pro" w:cs="Acumin Pro"/>
          <w:sz w:val="26"/>
          <w:szCs w:val="26"/>
          <w:lang w:val="en-US"/>
        </w:rPr>
      </w:pPr>
    </w:p>
    <w:p w14:paraId="7CA59CCA" w14:textId="77777777" w:rsidR="00EB42D0" w:rsidRPr="00EB42D0" w:rsidRDefault="003108E7"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br w:type="column"/>
      </w:r>
      <w:r w:rsidR="00EB42D0" w:rsidRPr="00EB42D0">
        <w:rPr>
          <w:rFonts w:ascii="Acumin Pro" w:hAnsi="Acumin Pro" w:cs="Acumin Pro"/>
          <w:sz w:val="26"/>
          <w:szCs w:val="26"/>
          <w:rtl/>
        </w:rPr>
        <w:t>کمیونٹیز یا کمیونٹی آرگنائزیشنز\گروپس کو کنٹرول کرنے اور ڈرانے کی کوشش کرنا</w:t>
      </w:r>
    </w:p>
    <w:p w14:paraId="787CF15B" w14:textId="7777777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کمیونٹیز اور ان کے اقدامات کو ہراساں کرنے، ڈرانے اور کنٹرول کرنے کے لیے سرکاری دستاویزات پر کارروائی یا جاری کرنے سے انکار</w:t>
      </w:r>
    </w:p>
    <w:p w14:paraId="6C44398D" w14:textId="77777777"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نیوزی لینڈ میں لوگوں کے ویزا، پاسپورٹ، یا دیگر سرکاری دستاویزات چھین لینا یا چھیننے کی دھمکی دینا تاکہ کمیونٹیز اور ان کے اقدامات کو ہراساں، ڈرایا اور کنٹرول کیا جا سکے </w:t>
      </w:r>
    </w:p>
    <w:p w14:paraId="1060BC0E" w14:textId="333C38DD"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نیوزی لینڈ میں لوگوں کو دھمکیاں دینا، یا ان کے خاندانوں کو دھمکیاں دینا جو بیرون ملک رہتے ہیں (بشمول سوشل میڈیا کے ذریعے دھمکیاں دینا اور ہراساں کرنا) </w:t>
      </w:r>
    </w:p>
    <w:p w14:paraId="7C381979" w14:textId="40F2A565" w:rsidR="00EB42D0" w:rsidRPr="00EB42D0" w:rsidRDefault="00EB42D0" w:rsidP="00EB42D0">
      <w:pPr>
        <w:pStyle w:val="ListParagraph"/>
        <w:numPr>
          <w:ilvl w:val="0"/>
          <w:numId w:val="25"/>
        </w:numPr>
        <w:bidi/>
        <w:spacing w:after="120"/>
        <w:ind w:left="714" w:hanging="357"/>
        <w:rPr>
          <w:rFonts w:ascii="Acumin Pro" w:hAnsi="Acumin Pro" w:cs="Acumin Pro"/>
          <w:sz w:val="26"/>
          <w:szCs w:val="26"/>
        </w:rPr>
      </w:pPr>
      <w:r w:rsidRPr="00EB42D0">
        <w:rPr>
          <w:rFonts w:ascii="Acumin Pro" w:hAnsi="Acumin Pro" w:cs="Acumin Pro"/>
          <w:sz w:val="26"/>
          <w:szCs w:val="26"/>
          <w:rtl/>
        </w:rPr>
        <w:t xml:space="preserve">لوگوں کو ان کی مرضی کے خلاف اپنے </w:t>
      </w:r>
      <w:r w:rsidR="004D1AEE">
        <w:rPr>
          <w:rFonts w:ascii="Acumin Pro" w:hAnsi="Acumin Pro" w:cs="Acumin Pro" w:hint="cs"/>
          <w:sz w:val="26"/>
          <w:szCs w:val="26"/>
          <w:rtl/>
        </w:rPr>
        <w:t>آبائی وطن واپس جانے پر مجبور کرنا</w:t>
      </w:r>
    </w:p>
    <w:sectPr w:rsidR="00EB42D0" w:rsidRPr="00EB42D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C5F14" w14:textId="77777777" w:rsidR="00B57D3F" w:rsidRDefault="00B57D3F">
      <w:r>
        <w:separator/>
      </w:r>
    </w:p>
    <w:p w14:paraId="78687235" w14:textId="77777777" w:rsidR="00B57D3F" w:rsidRDefault="00B57D3F"/>
    <w:p w14:paraId="59F24354" w14:textId="77777777" w:rsidR="00B57D3F" w:rsidRDefault="00B57D3F"/>
  </w:endnote>
  <w:endnote w:type="continuationSeparator" w:id="0">
    <w:p w14:paraId="33606BD1" w14:textId="77777777" w:rsidR="00B57D3F" w:rsidRDefault="00B57D3F">
      <w:r>
        <w:continuationSeparator/>
      </w:r>
    </w:p>
    <w:p w14:paraId="1514F57D" w14:textId="77777777" w:rsidR="00B57D3F" w:rsidRDefault="00B57D3F"/>
    <w:p w14:paraId="601A779A" w14:textId="77777777" w:rsidR="00B57D3F" w:rsidRDefault="00B57D3F"/>
  </w:endnote>
  <w:endnote w:type="continuationNotice" w:id="1">
    <w:p w14:paraId="16E297D8" w14:textId="77777777" w:rsidR="00B57D3F" w:rsidRDefault="00B57D3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ABF6" w14:textId="7FB7116C" w:rsidR="008504D0" w:rsidRPr="0011154D" w:rsidRDefault="008504D0" w:rsidP="00E6621C">
    <w:pPr>
      <w:bidi/>
      <w:rPr>
        <w:rFonts w:ascii="Acumin Pro" w:hAnsi="Acumin Pro" w:cs="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bidi/>
      <w:rPr>
        <w:rFonts w:ascii="Acumin Pro" w:hAnsi="Acumin Pro" w:cs="Acumin Pro"/>
        <w:b/>
        <w:bCs/>
        <w:color w:val="000000" w:themeColor="text1"/>
        <w:sz w:val="18"/>
        <w:szCs w:val="18"/>
      </w:rPr>
    </w:pPr>
    <w:r>
      <w:rPr>
        <w:rFonts w:ascii="Acumin Pro" w:hAnsi="Acumin Pro" w:cs="Acumin Pro"/>
        <w:sz w:val="18"/>
        <w:szCs w:val="18"/>
        <w:rtl/>
      </w:rPr>
      <w:t xml:space="preserve">٭ یہ مواد </w:t>
    </w:r>
    <w:hyperlink r:id="rId1" w:history="1">
      <w:r>
        <w:rPr>
          <w:rStyle w:val="Hyperlink"/>
          <w:rFonts w:ascii="Acumin Pro" w:hAnsi="Acumin Pro" w:cs="Acumin Pro"/>
          <w:b/>
          <w:bCs/>
          <w:sz w:val="18"/>
          <w:szCs w:val="18"/>
          <w:rtl/>
        </w:rPr>
        <w:t>NZSIS کی 2024 کی رپورٹ: نیوزی لینڈ کے سیکورٹی خطرے کے ماحول</w:t>
      </w:r>
    </w:hyperlink>
    <w:r w:rsidRPr="0011154D">
      <w:rPr>
        <w:rFonts w:ascii="Acumin Pro" w:hAnsi="Acumin Pro" w:cs="Acumin Pro"/>
        <w:b/>
        <w:bCs/>
        <w:sz w:val="18"/>
        <w:szCs w:val="18"/>
        <w:rtl/>
      </w:rPr>
      <w:t xml:space="preserve"> </w:t>
    </w:r>
    <w:r>
      <w:rPr>
        <w:rFonts w:ascii="Acumin Pro" w:hAnsi="Acumin Pro" w:cs="Acumin Pro"/>
        <w:sz w:val="18"/>
        <w:szCs w:val="18"/>
        <w:rtl/>
      </w:rPr>
      <w:t xml:space="preserve"> سے اخذ کیا گیا ہے</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0BE09" w14:textId="77777777" w:rsidR="00B57D3F" w:rsidRDefault="00B57D3F" w:rsidP="00FB1990">
      <w:pPr>
        <w:pStyle w:val="Spacer"/>
      </w:pPr>
      <w:r>
        <w:separator/>
      </w:r>
    </w:p>
    <w:p w14:paraId="2357331E" w14:textId="77777777" w:rsidR="00B57D3F" w:rsidRDefault="00B57D3F" w:rsidP="00FB1990">
      <w:pPr>
        <w:pStyle w:val="Spacer"/>
      </w:pPr>
    </w:p>
  </w:footnote>
  <w:footnote w:type="continuationSeparator" w:id="0">
    <w:p w14:paraId="2C5CF89B" w14:textId="77777777" w:rsidR="00B57D3F" w:rsidRDefault="00B57D3F">
      <w:r>
        <w:continuationSeparator/>
      </w:r>
    </w:p>
    <w:p w14:paraId="05BA28EE" w14:textId="77777777" w:rsidR="00B57D3F" w:rsidRDefault="00B57D3F"/>
    <w:p w14:paraId="51C0E509" w14:textId="77777777" w:rsidR="00B57D3F" w:rsidRDefault="00B57D3F"/>
  </w:footnote>
  <w:footnote w:type="continuationNotice" w:id="1">
    <w:p w14:paraId="02CE4FA1" w14:textId="77777777" w:rsidR="00B57D3F" w:rsidRDefault="00B57D3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bidi/>
      <w:jc w:val="center"/>
      <w:rPr>
        <w:rFonts w:ascii="Acumin Pro" w:hAnsi="Acumin Pro" w:cs="Acumin Pro"/>
        <w:sz w:val="20"/>
        <w:szCs w:val="20"/>
      </w:rPr>
    </w:pPr>
    <w:r>
      <w:rPr>
        <w:rFonts w:ascii="Acumin Pro" w:hAnsi="Acumin Pro" w:cs="Acumin Pro"/>
        <w:b/>
        <w:bCs/>
        <w:sz w:val="20"/>
        <w:szCs w:val="20"/>
        <w:rtl/>
      </w:rPr>
      <w:t xml:space="preserve">غیر ملکی مداخلت نیوزی لینڈ میں لوگوں کے حقوق اور آزادیوں کو نقصان پہنچاتی ہے </w:t>
    </w:r>
    <w:r w:rsidRPr="004F64EB">
      <w:rPr>
        <w:rFonts w:ascii="Acumin Pro" w:hAnsi="Acumin Pro" w:cs="Acumin Pro"/>
        <w:sz w:val="20"/>
        <w:szCs w:val="20"/>
        <w:rtl/>
      </w:rPr>
      <w:t xml:space="preserve"> </w:t>
    </w:r>
    <w:sdt>
      <w:sdtPr>
        <w:rPr>
          <w:rFonts w:ascii="Acumin Pro" w:hAnsi="Acumin Pro" w:cs="Acumin Pro"/>
          <w:sz w:val="20"/>
          <w:szCs w:val="20"/>
          <w:rtl/>
        </w:rPr>
        <w:id w:val="423689384"/>
        <w:docPartObj>
          <w:docPartGallery w:val="Page Numbers (Top of Page)"/>
          <w:docPartUnique/>
        </w:docPartObj>
      </w:sdtPr>
      <w:sdtContent>
        <w:r>
          <w:rPr>
            <w:rFonts w:ascii="Acumin Pro" w:hAnsi="Acumin Pro" w:cs="Acumin Pro"/>
            <w:sz w:val="20"/>
            <w:szCs w:val="20"/>
          </w:rPr>
          <w:br/>
        </w:r>
        <w:r>
          <w:rPr>
            <w:rFonts w:ascii="Acumin Pro" w:hAnsi="Acumin Pro" w:cs="Acumin Pro"/>
            <w:sz w:val="20"/>
          </w:rPr>
          <w:t xml:space="preserve"> </w:t>
        </w:r>
        <w:r w:rsidRPr="004F64EB">
          <w:rPr>
            <w:rFonts w:ascii="Acumin Pro" w:hAnsi="Acumin Pro" w:cs="Acumin Pro"/>
            <w:sz w:val="20"/>
            <w:szCs w:val="20"/>
          </w:rPr>
          <w:fldChar w:fldCharType="begin"/>
        </w:r>
        <w:r w:rsidRPr="004F64EB">
          <w:rPr>
            <w:rFonts w:ascii="Acumin Pro" w:hAnsi="Acumin Pro" w:cs="Acumin Pro"/>
            <w:sz w:val="20"/>
            <w:szCs w:val="20"/>
          </w:rPr>
          <w:instrText xml:space="preserve"> PAGE   \* MERGEFORMAT </w:instrText>
        </w:r>
        <w:r w:rsidRPr="004F64EB">
          <w:rPr>
            <w:rFonts w:ascii="Acumin Pro" w:hAnsi="Acumin Pro" w:cs="Acumin Pro"/>
            <w:sz w:val="20"/>
            <w:szCs w:val="20"/>
          </w:rPr>
          <w:fldChar w:fldCharType="separate"/>
        </w:r>
        <w:r>
          <w:rPr>
            <w:rFonts w:ascii="Acumin Pro" w:hAnsi="Acumin Pro" w:cs="Acumin Pro"/>
            <w:sz w:val="20"/>
            <w:szCs w:val="20"/>
            <w:rtl/>
          </w:rPr>
          <w:t>۔</w:t>
        </w:r>
        <w:r w:rsidRPr="004F64EB">
          <w:rPr>
            <w:rFonts w:ascii="Acumin Pro" w:hAnsi="Acumin Pro" w:cs="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cs="Acumin Pro"/>
          <w:sz w:val="20"/>
          <w:szCs w:val="20"/>
        </w:rPr>
        <w:id w:val="-2144036067"/>
        <w:docPartObj>
          <w:docPartGallery w:val="Page Numbers (Top of Page)"/>
          <w:docPartUnique/>
        </w:docPartObj>
      </w:sdtPr>
      <w:sdtContent>
        <w:r w:rsidR="004F64EB">
          <w:rPr>
            <w:rFonts w:ascii="Acumin Pro" w:hAnsi="Acumin Pro" w:cs="Acumin Pro"/>
            <w:sz w:val="20"/>
            <w:szCs w:val="20"/>
          </w:rPr>
          <w:br/>
        </w:r>
        <w:r>
          <w:rPr>
            <w:rFonts w:ascii="Acumin Pro" w:hAnsi="Acumin Pro" w:cs="Acumin Pro"/>
            <w:sz w:val="20"/>
          </w:rPr>
          <w:t xml:space="preserve"> </w:t>
        </w:r>
        <w:r w:rsidR="004F64EB" w:rsidRPr="004F64EB">
          <w:rPr>
            <w:rFonts w:ascii="Acumin Pro" w:hAnsi="Acumin Pro" w:cs="Acumin Pro"/>
            <w:sz w:val="20"/>
            <w:szCs w:val="20"/>
          </w:rPr>
          <w:fldChar w:fldCharType="begin"/>
        </w:r>
        <w:r w:rsidR="004F64EB" w:rsidRPr="004F64EB">
          <w:rPr>
            <w:rFonts w:ascii="Acumin Pro" w:hAnsi="Acumin Pro" w:cs="Acumin Pro"/>
            <w:sz w:val="20"/>
            <w:szCs w:val="20"/>
          </w:rPr>
          <w:instrText xml:space="preserve"> PAGE   \* MERGEFORMAT </w:instrText>
        </w:r>
        <w:r w:rsidR="004F64EB" w:rsidRPr="004F64EB">
          <w:rPr>
            <w:rFonts w:ascii="Acumin Pro" w:hAnsi="Acumin Pro" w:cs="Acumin Pro"/>
            <w:sz w:val="20"/>
            <w:szCs w:val="20"/>
          </w:rPr>
          <w:fldChar w:fldCharType="separate"/>
        </w:r>
        <w:r>
          <w:rPr>
            <w:rFonts w:ascii="Acumin Pro" w:hAnsi="Acumin Pro" w:cs="Acumin Pro"/>
            <w:sz w:val="20"/>
          </w:rPr>
          <w:t>2</w:t>
        </w:r>
        <w:r w:rsidR="004F64EB" w:rsidRPr="004F64EB">
          <w:rPr>
            <w:rFonts w:ascii="Acumin Pro" w:hAnsi="Acumin Pro" w:cs="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1E34"/>
    <w:rsid w:val="002551E0"/>
    <w:rsid w:val="00260A17"/>
    <w:rsid w:val="00270EEC"/>
    <w:rsid w:val="002777D8"/>
    <w:rsid w:val="002806A2"/>
    <w:rsid w:val="00297CC7"/>
    <w:rsid w:val="002A0B0F"/>
    <w:rsid w:val="002A194F"/>
    <w:rsid w:val="002A41BC"/>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6012"/>
    <w:rsid w:val="00377352"/>
    <w:rsid w:val="00380CDA"/>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1AEE"/>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0FD"/>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4B94"/>
    <w:rsid w:val="006D638F"/>
    <w:rsid w:val="006D7384"/>
    <w:rsid w:val="006E7BF7"/>
    <w:rsid w:val="006F2DA2"/>
    <w:rsid w:val="00701A9B"/>
    <w:rsid w:val="00702F2C"/>
    <w:rsid w:val="007068C8"/>
    <w:rsid w:val="00715B8F"/>
    <w:rsid w:val="00721665"/>
    <w:rsid w:val="0073106E"/>
    <w:rsid w:val="007329D7"/>
    <w:rsid w:val="007372EE"/>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E6695"/>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57D3F"/>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133"/>
    <w:rsid w:val="00C44D42"/>
    <w:rsid w:val="00C5028E"/>
    <w:rsid w:val="00C54E78"/>
    <w:rsid w:val="00C5591C"/>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22C"/>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42D0"/>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ur-I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ur-I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ur-I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ur-I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ur-I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ur-IN"/>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ur-IN"/>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ur-I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ur-I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ur-I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ur-IN"/>
    </w:rPr>
  </w:style>
  <w:style w:type="character" w:customStyle="1" w:styleId="FooterChar">
    <w:name w:val="Footer Char"/>
    <w:basedOn w:val="DefaultParagraphFont"/>
    <w:link w:val="Footer"/>
    <w:rsid w:val="00065F18"/>
    <w:rPr>
      <w:rFonts w:eastAsiaTheme="minorHAnsi"/>
      <w:i/>
      <w:sz w:val="20"/>
      <w:lang w:eastAsia="en-US" w:bidi="ur-I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ur-I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ur-I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ur-I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ur-IN"/>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2025-01-08T22:16:00Z</dcterms:created>
  <dcterms:modified xsi:type="dcterms:W3CDTF">2025-01-14T03:20:00Z</dcterms:modified>
</cp:coreProperties>
</file>