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B4C0" w14:textId="1A9EB6FA" w:rsidR="00354FF9" w:rsidRPr="00354FF9" w:rsidRDefault="00354FF9" w:rsidP="00354FF9">
      <w:pPr>
        <w:spacing w:line="276" w:lineRule="auto"/>
        <w:rPr>
          <w:rFonts w:ascii="Acumin Pro" w:hAnsi="Acumin Pro"/>
          <w:b/>
          <w:bCs/>
          <w:color w:val="402956" w:themeColor="accent5" w:themeShade="BF"/>
          <w:sz w:val="48"/>
          <w:szCs w:val="48"/>
        </w:rPr>
      </w:pPr>
      <w:r w:rsidRPr="00354FF9">
        <w:rPr>
          <w:rFonts w:ascii="Acumin Pro" w:hAnsi="Acumin Pro"/>
          <w:b/>
          <w:bCs/>
          <w:noProof/>
          <w:color w:val="402956" w:themeColor="accent5" w:themeShade="BF"/>
          <w:sz w:val="48"/>
          <w:szCs w:val="48"/>
        </w:rPr>
        <w:drawing>
          <wp:anchor distT="0" distB="0" distL="114300" distR="114300" simplePos="0" relativeHeight="251658249" behindDoc="1" locked="0" layoutInCell="1" allowOverlap="1" wp14:anchorId="716E1104" wp14:editId="538ADF2B">
            <wp:simplePos x="0" y="0"/>
            <wp:positionH relativeFrom="column">
              <wp:posOffset>-443230</wp:posOffset>
            </wp:positionH>
            <wp:positionV relativeFrom="paragraph">
              <wp:posOffset>-154004</wp:posOffset>
            </wp:positionV>
            <wp:extent cx="3152274" cy="735681"/>
            <wp:effectExtent l="0" t="0" r="0" b="7620"/>
            <wp:wrapNone/>
            <wp:docPr id="211175027" name="Picture 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5027" name="Picture 6" descr="A black background with a black squar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274" cy="7356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3EAEE" w14:textId="18EC0E02" w:rsidR="00423715" w:rsidRPr="00354FF9" w:rsidRDefault="00423715" w:rsidP="00491D59">
      <w:pPr>
        <w:spacing w:before="480"/>
        <w:ind w:left="-567"/>
        <w:rPr>
          <w:rFonts w:ascii="Acumin Pro" w:hAnsi="Acumin Pro"/>
          <w:color w:val="2B1B3A" w:themeColor="accent5" w:themeShade="80"/>
          <w:sz w:val="48"/>
          <w:szCs w:val="48"/>
        </w:rPr>
      </w:pPr>
      <w:r>
        <w:rPr>
          <w:rFonts w:ascii="Acumin Pro" w:hAnsi="Acumin Pro"/>
          <w:b/>
          <w:color w:val="2B1B3A" w:themeColor="accent5" w:themeShade="80"/>
          <w:sz w:val="48"/>
        </w:rPr>
        <w:t xml:space="preserve">Informasi tentang badan-badan </w:t>
      </w:r>
      <w:r w:rsidRPr="00354FF9">
        <w:rPr>
          <w:rFonts w:ascii="Acumin Pro" w:hAnsi="Acumin Pro"/>
          <w:b/>
          <w:bCs/>
          <w:color w:val="2B1B3A" w:themeColor="accent5" w:themeShade="80"/>
          <w:sz w:val="48"/>
          <w:szCs w:val="48"/>
        </w:rPr>
        <w:br/>
      </w:r>
      <w:r>
        <w:rPr>
          <w:rFonts w:ascii="Acumin Pro" w:hAnsi="Acumin Pro"/>
          <w:b/>
          <w:color w:val="2B1B3A" w:themeColor="accent5" w:themeShade="80"/>
          <w:sz w:val="48"/>
        </w:rPr>
        <w:t xml:space="preserve">Pemerintah Selandia Baru </w:t>
      </w:r>
    </w:p>
    <w:p w14:paraId="5422F1A9" w14:textId="7B025948" w:rsidR="00E30C83" w:rsidRPr="00491D59" w:rsidRDefault="006720CE" w:rsidP="00491D59">
      <w:pPr>
        <w:spacing w:line="276" w:lineRule="auto"/>
        <w:ind w:left="-567"/>
        <w:rPr>
          <w:rFonts w:ascii="Acumin Pro" w:hAnsi="Acumin Pro" w:cs="Arial"/>
          <w:b/>
          <w:bCs/>
          <w:color w:val="00908B"/>
          <w:kern w:val="32"/>
          <w:sz w:val="32"/>
          <w:szCs w:val="32"/>
        </w:rPr>
      </w:pPr>
      <w:r>
        <w:rPr>
          <w:noProof/>
        </w:rPr>
        <w:drawing>
          <wp:anchor distT="0" distB="0" distL="114300" distR="114300" simplePos="0" relativeHeight="251658243" behindDoc="1" locked="0" layoutInCell="1" allowOverlap="1" wp14:anchorId="27818A11" wp14:editId="17A398E9">
            <wp:simplePos x="0" y="0"/>
            <wp:positionH relativeFrom="column">
              <wp:posOffset>-439031</wp:posOffset>
            </wp:positionH>
            <wp:positionV relativeFrom="paragraph">
              <wp:posOffset>1186663</wp:posOffset>
            </wp:positionV>
            <wp:extent cx="2184400" cy="1006470"/>
            <wp:effectExtent l="0" t="0" r="0" b="0"/>
            <wp:wrapNone/>
            <wp:docPr id="1109120294"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715">
        <w:rPr>
          <w:rFonts w:ascii="Acumin Pro" w:hAnsi="Acumin Pro"/>
          <w:sz w:val="22"/>
        </w:rPr>
        <w:t xml:space="preserve">Badan-badan Pemerintah yang termasuk di bawah ini bertanggung jawab atas keamanan nasional dan melindungi hak-hak Anda di Selandia Baru. Informasi ini berisi keterangan tentang </w:t>
      </w:r>
      <w:r w:rsidR="00963F50">
        <w:rPr>
          <w:rFonts w:ascii="Acumin Pro" w:hAnsi="Acumin Pro"/>
          <w:sz w:val="22"/>
        </w:rPr>
        <w:t xml:space="preserve">tugas </w:t>
      </w:r>
      <w:r w:rsidR="00423715">
        <w:rPr>
          <w:rFonts w:ascii="Acumin Pro" w:hAnsi="Acumin Pro"/>
          <w:sz w:val="22"/>
        </w:rPr>
        <w:t xml:space="preserve">mereka dan bagaimana mereka dapat mendukung Anda. Anda dapat melaporkan campur tangan asing ke Kepolisian Selandia Baru dan NZSIS. Untuk tahu lebih lanjut tentang pelaporan lihat: </w:t>
      </w:r>
      <w:r w:rsidR="00BD3BDD">
        <w:rPr>
          <w:rFonts w:ascii="Acumin Pro" w:hAnsi="Acumin Pro"/>
          <w:sz w:val="22"/>
        </w:rPr>
        <w:br/>
      </w:r>
      <w:hyperlink r:id="rId14">
        <w:r w:rsidR="00423715">
          <w:rPr>
            <w:rStyle w:val="Hyperlink"/>
            <w:rFonts w:ascii="Acumin Pro" w:hAnsi="Acumin Pro"/>
            <w:sz w:val="22"/>
          </w:rPr>
          <w:t>Cara melaporkan campur tangan asing</w:t>
        </w:r>
      </w:hyperlink>
      <w:r w:rsidR="00423715">
        <w:rPr>
          <w:rFonts w:ascii="Acumin Pro" w:hAnsi="Acumin Pro"/>
          <w:sz w:val="22"/>
        </w:rPr>
        <w:t>. </w:t>
      </w:r>
    </w:p>
    <w:p w14:paraId="2E63B316" w14:textId="1C5B70C8" w:rsidR="00423715" w:rsidRDefault="006720CE" w:rsidP="006720CE">
      <w:pPr>
        <w:rPr>
          <w:rFonts w:ascii="Acumin Pro" w:eastAsia="Calibri" w:hAnsi="Acumin Pro" w:cstheme="minorHAnsi"/>
          <w:sz w:val="22"/>
          <w:szCs w:val="22"/>
        </w:rPr>
      </w:pPr>
      <w:r>
        <w:rPr>
          <w:noProof/>
        </w:rPr>
        <mc:AlternateContent>
          <mc:Choice Requires="wps">
            <w:drawing>
              <wp:anchor distT="0" distB="0" distL="114300" distR="114300" simplePos="0" relativeHeight="251658248" behindDoc="1" locked="0" layoutInCell="1" allowOverlap="1" wp14:anchorId="006E079E" wp14:editId="08F334D7">
                <wp:simplePos x="0" y="0"/>
                <wp:positionH relativeFrom="margin">
                  <wp:align>center</wp:align>
                </wp:positionH>
                <wp:positionV relativeFrom="paragraph">
                  <wp:posOffset>50648</wp:posOffset>
                </wp:positionV>
                <wp:extent cx="6848475" cy="5830437"/>
                <wp:effectExtent l="38100" t="38100" r="47625" b="37465"/>
                <wp:wrapNone/>
                <wp:docPr id="53124741" name="Rectangle: Diagonal Corners Rounded 2"/>
                <wp:cNvGraphicFramePr/>
                <a:graphic xmlns:a="http://schemas.openxmlformats.org/drawingml/2006/main">
                  <a:graphicData uri="http://schemas.microsoft.com/office/word/2010/wordprocessingShape">
                    <wps:wsp>
                      <wps:cNvSpPr/>
                      <wps:spPr>
                        <a:xfrm>
                          <a:off x="0" y="0"/>
                          <a:ext cx="6848475" cy="5830437"/>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4B3FBB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079E" id="Rectangle: Diagonal Corners Rounded 2" o:spid="_x0000_s1026" style="position:absolute;margin-left:0;margin-top:4pt;width:539.25pt;height:459.1pt;z-index:-251658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848475,58304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" adj="-11796480,,5400" path="m416352,l6810519,v20963,,37956,16993,37956,37956l6848475,5414085v,229945,-186407,416352,-416352,416352l37956,5830437c16993,5830437,,5813444,,5792481l,416352c,186407,186407,,416352,xe" filled="f" strokecolor="#3a1335" strokeweight="6pt">
                <v:stroke joinstyle="miter"/>
                <v:formulas/>
                <v:path arrowok="t" o:connecttype="custom" o:connectlocs="416352,0;6810519,0;6848475,37956;6848475,5414085;6432123,5830437;37956,5830437;0,5792481;0,416352;416352,0" o:connectangles="0,0,0,0,0,0,0,0,0" textboxrect="0,0,6848475,5830437"/>
                <v:textbox>
                  <w:txbxContent>
                    <w:p w14:paraId="44B3FBB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p>
    <w:p w14:paraId="41DA0CD6" w14:textId="3CCB63CB" w:rsidR="00423715" w:rsidRDefault="00423715" w:rsidP="00423715">
      <w:pPr>
        <w:ind w:left="-567"/>
        <w:rPr>
          <w:rFonts w:ascii="Acumin Pro" w:eastAsia="Calibri" w:hAnsi="Acumin Pro" w:cstheme="minorHAnsi"/>
          <w:sz w:val="22"/>
          <w:szCs w:val="22"/>
        </w:rPr>
      </w:pPr>
    </w:p>
    <w:p w14:paraId="652B5045" w14:textId="590F92FE" w:rsidR="00423715" w:rsidRDefault="00423715" w:rsidP="00423715">
      <w:pPr>
        <w:ind w:left="-567"/>
        <w:rPr>
          <w:rFonts w:ascii="Acumin Pro" w:eastAsia="Calibri" w:hAnsi="Acumin Pro" w:cstheme="minorHAnsi"/>
          <w:sz w:val="22"/>
          <w:szCs w:val="22"/>
        </w:rPr>
      </w:pPr>
    </w:p>
    <w:p w14:paraId="49B361CC" w14:textId="77777777"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Kepolisian Selandia Baru memberikan layanan yang memastikan masyarakat dapat menjadi aman dan merasa aman di rumah mereka, di jalan mereka, dan di komunitas mereka. Kepolisian beroperasi 24 jam sehari secara aktif menyasar dan mencegah kejahatan dan bahaya. Dengan sekitar 15.000 anggota, kami bekerja mulai dari kantor-kantor kepolisian di perkotaan dan pedesaan hingga pusat-pusat kepolisian yang lebih besar.</w:t>
      </w:r>
    </w:p>
    <w:p w14:paraId="01BBBD2F" w14:textId="77777777"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Kami beroperasi di darat, laut, dan udara, dan tanggap terhadap lebih dari 1,3 juta kejadian per tahun – menjawab lebih dari 925.000 panggilan 111 dan lebih dari 743.000 panggilan non-darurat.</w:t>
      </w:r>
    </w:p>
    <w:p w14:paraId="1A556109" w14:textId="77777777"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Anggota Polisi dilatih untuk membantu dan melindungi siapa saja di Selandia Baru. Layanan kepolisian diberikan dengan cara yang menghormati hak-hak asasi manusia dan diberikan tanpa keterikatan dan keberpihakan.</w:t>
      </w:r>
    </w:p>
    <w:p w14:paraId="58784926" w14:textId="77777777"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Peran utama polisi termasuk mencegah, menyelidiki, menyelesaikan, dan mengurangi kejahatan dan kecelakaan lalu lintas. Fungsi Polisi mencakup:</w:t>
      </w:r>
    </w:p>
    <w:p w14:paraId="199B0E19" w14:textId="77777777" w:rsidR="00423715" w:rsidRDefault="00423715" w:rsidP="003B716B">
      <w:pPr>
        <w:pStyle w:val="ListParagraph"/>
        <w:numPr>
          <w:ilvl w:val="0"/>
          <w:numId w:val="22"/>
        </w:numPr>
        <w:ind w:left="-567" w:right="-1"/>
        <w:rPr>
          <w:rFonts w:ascii="Acumin Pro" w:eastAsia="Calibri" w:hAnsi="Acumin Pro" w:cstheme="minorHAnsi"/>
          <w:sz w:val="22"/>
          <w:szCs w:val="22"/>
        </w:rPr>
        <w:sectPr w:rsidR="00423715" w:rsidSect="00423715">
          <w:footerReference w:type="default" r:id="rId15"/>
          <w:headerReference w:type="first" r:id="rId16"/>
          <w:footerReference w:type="first" r:id="rId17"/>
          <w:type w:val="continuous"/>
          <w:pgSz w:w="11907" w:h="16840" w:code="9"/>
          <w:pgMar w:top="1418" w:right="1418" w:bottom="992" w:left="1418" w:header="425" w:footer="635" w:gutter="0"/>
          <w:cols w:space="708"/>
          <w:titlePg/>
          <w:docGrid w:linePitch="360"/>
        </w:sectPr>
      </w:pPr>
    </w:p>
    <w:p w14:paraId="6C78A002"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Menjaga perdamaian</w:t>
      </w:r>
    </w:p>
    <w:p w14:paraId="6A9F5F24"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Memelihara keamanan publik</w:t>
      </w:r>
    </w:p>
    <w:p w14:paraId="7F11D000"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Penegakan hukum</w:t>
      </w:r>
    </w:p>
    <w:p w14:paraId="69658DB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Pencegahan kejahatan</w:t>
      </w:r>
    </w:p>
    <w:p w14:paraId="77FB10F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Dukungan dan penenteraman komunitas</w:t>
      </w:r>
    </w:p>
    <w:p w14:paraId="75C7430C"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Keamanan nasional</w:t>
      </w:r>
    </w:p>
    <w:p w14:paraId="786429D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Keikutsertaan dalam kegiatan kepolisian di luar Selandia Baru</w:t>
      </w:r>
    </w:p>
    <w:p w14:paraId="35A69232" w14:textId="77777777" w:rsidR="00423715" w:rsidRPr="00016CE4" w:rsidRDefault="00423715" w:rsidP="003B716B">
      <w:pPr>
        <w:pStyle w:val="ListParagraph"/>
        <w:numPr>
          <w:ilvl w:val="0"/>
          <w:numId w:val="22"/>
        </w:numPr>
        <w:tabs>
          <w:tab w:val="left" w:pos="0"/>
        </w:tabs>
        <w:ind w:right="-1"/>
        <w:rPr>
          <w:rFonts w:ascii="Acumin Pro" w:eastAsia="Calibri" w:hAnsi="Acumin Pro" w:cstheme="minorBidi"/>
          <w:sz w:val="22"/>
          <w:szCs w:val="22"/>
        </w:rPr>
      </w:pPr>
      <w:r>
        <w:rPr>
          <w:rFonts w:ascii="Acumin Pro" w:hAnsi="Acumin Pro"/>
          <w:sz w:val="22"/>
        </w:rPr>
        <w:t>Pengelolaan kedaruratan.</w:t>
      </w:r>
    </w:p>
    <w:p w14:paraId="013CBF98" w14:textId="753EC7F0" w:rsidR="00EB6314" w:rsidRDefault="00EB6314" w:rsidP="00EB6314">
      <w:pPr>
        <w:ind w:left="-567" w:right="-1"/>
        <w:rPr>
          <w:rFonts w:ascii="Acumin Pro" w:eastAsia="Calibri" w:hAnsi="Acumin Pro" w:cstheme="minorHAnsi"/>
          <w:b/>
          <w:bCs/>
          <w:sz w:val="22"/>
          <w:szCs w:val="22"/>
        </w:rPr>
      </w:pPr>
      <w:r>
        <w:rPr>
          <w:rFonts w:ascii="Acumin Pro" w:eastAsia="Calibri" w:hAnsi="Acumin Pro" w:cstheme="minorHAnsi"/>
          <w:b/>
          <w:bCs/>
          <w:sz w:val="22"/>
          <w:szCs w:val="22"/>
        </w:rPr>
        <w:br w:type="page"/>
      </w:r>
    </w:p>
    <w:p w14:paraId="394EE67E" w14:textId="44CEC712" w:rsidR="00423715" w:rsidRDefault="00EB6314" w:rsidP="003B716B">
      <w:pPr>
        <w:ind w:left="-567" w:right="-1"/>
        <w:rPr>
          <w:rFonts w:ascii="Acumin Pro" w:eastAsia="Calibri" w:hAnsi="Acumin Pro" w:cstheme="minorHAnsi"/>
          <w:b/>
          <w:bCs/>
          <w:sz w:val="22"/>
          <w:szCs w:val="22"/>
        </w:rPr>
      </w:pPr>
      <w:r>
        <w:rPr>
          <w:noProof/>
        </w:rPr>
        <mc:AlternateContent>
          <mc:Choice Requires="wps">
            <w:drawing>
              <wp:anchor distT="0" distB="0" distL="114300" distR="114300" simplePos="0" relativeHeight="251658252" behindDoc="1" locked="0" layoutInCell="1" allowOverlap="1" wp14:anchorId="5614A68D" wp14:editId="34C3BDAA">
                <wp:simplePos x="0" y="0"/>
                <wp:positionH relativeFrom="margin">
                  <wp:posOffset>-568903</wp:posOffset>
                </wp:positionH>
                <wp:positionV relativeFrom="paragraph">
                  <wp:posOffset>-227710</wp:posOffset>
                </wp:positionV>
                <wp:extent cx="6883400" cy="4486133"/>
                <wp:effectExtent l="38100" t="38100" r="31750" b="29210"/>
                <wp:wrapNone/>
                <wp:docPr id="1848748058" name="Rectangle: Diagonal Corners Rounded 2"/>
                <wp:cNvGraphicFramePr/>
                <a:graphic xmlns:a="http://schemas.openxmlformats.org/drawingml/2006/main">
                  <a:graphicData uri="http://schemas.microsoft.com/office/word/2010/wordprocessingShape">
                    <wps:wsp>
                      <wps:cNvSpPr/>
                      <wps:spPr>
                        <a:xfrm>
                          <a:off x="0" y="0"/>
                          <a:ext cx="6883400" cy="4486133"/>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7CC71F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A68D" id="_x0000_s1027" style="position:absolute;left:0;text-align:left;margin-left:-44.8pt;margin-top:-17.95pt;width:542pt;height:353.25pt;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83400,44861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" adj="-11796480,,5400" path="m320355,l6854195,v16129,,29205,13076,29205,29205l6883400,4165778v,176927,-143428,320355,-320355,320355l29205,4486133c13076,4486133,,4473057,,4456928l,320355c,143428,143428,,320355,xe" filled="f" strokecolor="#3a1335" strokeweight="6pt">
                <v:stroke joinstyle="miter"/>
                <v:formulas/>
                <v:path arrowok="t" o:connecttype="custom" o:connectlocs="320355,0;6854195,0;6883400,29205;6883400,4165778;6563045,4486133;29205,4486133;0,4456928;0,320355;320355,0" o:connectangles="0,0,0,0,0,0,0,0,0" textboxrect="0,0,6883400,4486133"/>
                <v:textbox>
                  <w:txbxContent>
                    <w:p w14:paraId="47CC71F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Pr>
          <w:noProof/>
        </w:rPr>
        <w:drawing>
          <wp:anchor distT="0" distB="0" distL="114300" distR="114300" simplePos="0" relativeHeight="251658253" behindDoc="1" locked="0" layoutInCell="1" allowOverlap="1" wp14:anchorId="325AB658" wp14:editId="544FE225">
            <wp:simplePos x="0" y="0"/>
            <wp:positionH relativeFrom="column">
              <wp:posOffset>-490123</wp:posOffset>
            </wp:positionH>
            <wp:positionV relativeFrom="paragraph">
              <wp:posOffset>-147271</wp:posOffset>
            </wp:positionV>
            <wp:extent cx="2184400" cy="1006470"/>
            <wp:effectExtent l="0" t="0" r="0" b="0"/>
            <wp:wrapNone/>
            <wp:docPr id="1796621755"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BDAC5A" w14:textId="0EFE1741" w:rsidR="00423715" w:rsidRDefault="00423715" w:rsidP="003B716B">
      <w:pPr>
        <w:keepLines w:val="0"/>
        <w:ind w:right="-1"/>
        <w:rPr>
          <w:rFonts w:ascii="Acumin Pro" w:eastAsia="Calibri" w:hAnsi="Acumin Pro" w:cstheme="minorHAnsi"/>
          <w:b/>
          <w:bCs/>
          <w:sz w:val="22"/>
          <w:szCs w:val="22"/>
        </w:rPr>
      </w:pPr>
    </w:p>
    <w:p w14:paraId="6389BD1A" w14:textId="078D83DB" w:rsidR="00423715" w:rsidRDefault="00423715" w:rsidP="003B716B">
      <w:pPr>
        <w:ind w:left="-567" w:right="-1"/>
        <w:rPr>
          <w:rFonts w:ascii="Acumin Pro" w:eastAsia="Calibri" w:hAnsi="Acumin Pro" w:cstheme="minorHAnsi"/>
          <w:b/>
          <w:bCs/>
          <w:sz w:val="22"/>
          <w:szCs w:val="22"/>
        </w:rPr>
      </w:pPr>
    </w:p>
    <w:p w14:paraId="4C06B2B6" w14:textId="7888E6DE" w:rsidR="00423715" w:rsidRPr="00491622" w:rsidRDefault="00423715" w:rsidP="00EB6314">
      <w:pPr>
        <w:ind w:left="-426" w:right="-1"/>
        <w:rPr>
          <w:rFonts w:ascii="Acumin Pro" w:eastAsia="Calibri" w:hAnsi="Acumin Pro" w:cstheme="minorHAnsi"/>
          <w:b/>
          <w:bCs/>
          <w:sz w:val="22"/>
          <w:szCs w:val="22"/>
        </w:rPr>
      </w:pPr>
      <w:r>
        <w:rPr>
          <w:rFonts w:ascii="Acumin Pro" w:hAnsi="Acumin Pro"/>
          <w:b/>
          <w:sz w:val="22"/>
        </w:rPr>
        <w:t xml:space="preserve">Petugas Penghubung Etnis </w:t>
      </w:r>
      <w:r w:rsidRPr="00491622">
        <w:rPr>
          <w:rFonts w:ascii="Acumin Pro" w:hAnsi="Acumin Pro"/>
          <w:b/>
          <w:bCs/>
          <w:sz w:val="22"/>
          <w:szCs w:val="22"/>
        </w:rPr>
        <w:br/>
      </w:r>
      <w:r w:rsidRPr="00491622">
        <w:rPr>
          <w:rFonts w:ascii="Acumin Pro" w:hAnsi="Acumin Pro"/>
          <w:sz w:val="22"/>
          <w:szCs w:val="22"/>
        </w:rPr>
        <w:t xml:space="preserve">Polisi menghargai keragaman dan mendukung berbagai komunitas etnis dengan cara menyediakan Petugas Penghubung Etnis di seluruh Selandia Baru. Mereka bekerja sama dengan komunitas untuk membantu mereka memahami dan mengakses semua layanan kepolisian, menyediakan informasi ke Polisi tentang keprihatinan komunitas, dan bekerja sama dengan Polisi menyelidiki dan mencegah kejahatan yang melibatkan komunitas etnis. </w:t>
      </w:r>
    </w:p>
    <w:p w14:paraId="3802C649" w14:textId="77777777" w:rsidR="00423715" w:rsidRPr="00491622" w:rsidRDefault="00423715" w:rsidP="006B32C0">
      <w:pPr>
        <w:ind w:left="-426" w:right="-143"/>
        <w:rPr>
          <w:rFonts w:ascii="Acumin Pro" w:eastAsia="Calibri" w:hAnsi="Acumin Pro" w:cstheme="minorHAnsi"/>
          <w:sz w:val="22"/>
          <w:szCs w:val="22"/>
        </w:rPr>
      </w:pPr>
      <w:r>
        <w:rPr>
          <w:rFonts w:ascii="Acumin Pro" w:hAnsi="Acumin Pro"/>
          <w:sz w:val="22"/>
        </w:rPr>
        <w:t>Anggota kami selalu siap mendengarkan keprihatinan Anda dan bekerja sama dengan Anda untuk meningkatkan keamanan.</w:t>
      </w:r>
    </w:p>
    <w:p w14:paraId="5D7DB403" w14:textId="77777777" w:rsidR="00423715" w:rsidRPr="00491622" w:rsidRDefault="00423715" w:rsidP="006B32C0">
      <w:pPr>
        <w:ind w:left="-426" w:right="-1"/>
        <w:rPr>
          <w:rFonts w:ascii="Acumin Pro" w:eastAsia="Calibri" w:hAnsi="Acumin Pro" w:cstheme="minorHAnsi"/>
          <w:sz w:val="22"/>
          <w:szCs w:val="22"/>
        </w:rPr>
      </w:pPr>
      <w:r>
        <w:rPr>
          <w:rFonts w:ascii="Acumin Pro" w:hAnsi="Acumin Pro"/>
          <w:sz w:val="22"/>
        </w:rPr>
        <w:t>Jika Anda menerima ancaman baik secara langsung atau melalui online sehingga Anda ketakutan pada diri sendiri atau orang lain, hubungi Polisi. Termasuk dalam hal ini adalah insiden yang mungkin didorong oleh kebencian yang didasari ras, keyakinan, orientasi seksual, identitas gender, disabilitas atau usia.</w:t>
      </w:r>
    </w:p>
    <w:p w14:paraId="3A6FBA98" w14:textId="77777777" w:rsidR="00423715" w:rsidRDefault="00423715" w:rsidP="006B32C0">
      <w:pPr>
        <w:ind w:left="-426" w:right="-1"/>
        <w:rPr>
          <w:rFonts w:ascii="Acumin Pro" w:eastAsia="Calibri" w:hAnsi="Acumin Pro" w:cstheme="minorBidi"/>
          <w:sz w:val="22"/>
          <w:szCs w:val="22"/>
        </w:rPr>
      </w:pPr>
      <w:r>
        <w:rPr>
          <w:rFonts w:ascii="Acumin Pro" w:hAnsi="Acumin Pro"/>
          <w:sz w:val="22"/>
        </w:rPr>
        <w:t>Semua warga Selandia Baru harus waspada dengan lingkungan sekitar mereka dan melaporkan perilaku yang mencurigakan atau tidak biasa ke pihak berwajib.</w:t>
      </w:r>
    </w:p>
    <w:p w14:paraId="6B563B73" w14:textId="25151FCA" w:rsidR="00423715" w:rsidRDefault="00D01436" w:rsidP="003B716B">
      <w:pPr>
        <w:ind w:left="-567" w:right="-1"/>
        <w:rPr>
          <w:rFonts w:ascii="Acumin Pro" w:eastAsia="Calibri" w:hAnsi="Acumin Pro" w:cstheme="minorBidi"/>
          <w:sz w:val="22"/>
          <w:szCs w:val="22"/>
        </w:rPr>
      </w:pPr>
      <w:r>
        <w:rPr>
          <w:noProof/>
        </w:rPr>
        <mc:AlternateContent>
          <mc:Choice Requires="wps">
            <w:drawing>
              <wp:anchor distT="0" distB="0" distL="114300" distR="114300" simplePos="0" relativeHeight="251658251" behindDoc="1" locked="0" layoutInCell="1" allowOverlap="1" wp14:anchorId="1A9418A3" wp14:editId="2EFF2C03">
                <wp:simplePos x="0" y="0"/>
                <wp:positionH relativeFrom="margin">
                  <wp:posOffset>-572135</wp:posOffset>
                </wp:positionH>
                <wp:positionV relativeFrom="paragraph">
                  <wp:posOffset>349397</wp:posOffset>
                </wp:positionV>
                <wp:extent cx="6842125" cy="4375638"/>
                <wp:effectExtent l="38100" t="38100" r="41275" b="44450"/>
                <wp:wrapNone/>
                <wp:docPr id="673985911" name="Rectangle: Diagonal Corners Rounded 2"/>
                <wp:cNvGraphicFramePr/>
                <a:graphic xmlns:a="http://schemas.openxmlformats.org/drawingml/2006/main">
                  <a:graphicData uri="http://schemas.microsoft.com/office/word/2010/wordprocessingShape">
                    <wps:wsp>
                      <wps:cNvSpPr/>
                      <wps:spPr>
                        <a:xfrm>
                          <a:off x="0" y="0"/>
                          <a:ext cx="6842125" cy="4375638"/>
                        </a:xfrm>
                        <a:prstGeom prst="round2DiagRect">
                          <a:avLst>
                            <a:gd name="adj1" fmla="val 9527"/>
                            <a:gd name="adj2" fmla="val 0"/>
                          </a:avLst>
                        </a:prstGeom>
                        <a:solidFill>
                          <a:srgbClr val="C00000">
                            <a:alpha val="18000"/>
                          </a:srgbClr>
                        </a:solidFill>
                        <a:ln w="76200">
                          <a:solidFill>
                            <a:srgbClr val="C00000"/>
                          </a:solidFill>
                        </a:ln>
                      </wps:spPr>
                      <wps:style>
                        <a:lnRef idx="2">
                          <a:schemeClr val="accent1"/>
                        </a:lnRef>
                        <a:fillRef idx="1">
                          <a:schemeClr val="lt1"/>
                        </a:fillRef>
                        <a:effectRef idx="0">
                          <a:schemeClr val="accent1"/>
                        </a:effectRef>
                        <a:fontRef idx="minor">
                          <a:schemeClr val="dk1"/>
                        </a:fontRef>
                      </wps:style>
                      <wps:txbx>
                        <w:txbxContent>
                          <w:p w14:paraId="093C4249"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418A3" id="_x0000_s1028" style="position:absolute;left:0;text-align:left;margin-left:-45.05pt;margin-top:27.5pt;width:538.75pt;height:344.55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2125,43756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" adj="-11796480,,5400" path="m416867,l6842125,r,l6842125,3958771v,230229,-186638,416867,-416867,416867l,4375638r,l,416867c,186638,186638,,416867,xe" fillcolor="#c00000" strokecolor="#c00000" strokeweight="6pt">
                <v:fill opacity="11822f"/>
                <v:stroke joinstyle="miter"/>
                <v:formulas/>
                <v:path arrowok="t" o:connecttype="custom" o:connectlocs="416867,0;6842125,0;6842125,0;6842125,3958771;6425258,4375638;0,4375638;0,4375638;0,416867;416867,0" o:connectangles="0,0,0,0,0,0,0,0,0" textboxrect="0,0,6842125,4375638"/>
                <v:textbox>
                  <w:txbxContent>
                    <w:p w14:paraId="093C4249"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p>
    <w:p w14:paraId="663389A2" w14:textId="4A04614A" w:rsidR="00423715" w:rsidRPr="001138B3" w:rsidRDefault="00FC50B7" w:rsidP="003B716B">
      <w:pPr>
        <w:ind w:left="-567" w:right="-1"/>
        <w:rPr>
          <w:rFonts w:ascii="Acumin Pro" w:eastAsia="Calibri" w:hAnsi="Acumin Pro" w:cstheme="minorBidi"/>
          <w:sz w:val="22"/>
          <w:szCs w:val="22"/>
        </w:rPr>
      </w:pPr>
      <w:r>
        <w:rPr>
          <w:rFonts w:ascii="Acumin Pro" w:hAnsi="Acumin Pro"/>
          <w:b/>
          <w:bCs/>
          <w:sz w:val="22"/>
          <w:szCs w:val="22"/>
        </w:rPr>
        <w:br/>
      </w:r>
      <w:r>
        <w:rPr>
          <w:rFonts w:ascii="Acumin Pro" w:hAnsi="Acumin Pro"/>
          <w:b/>
          <w:bCs/>
          <w:sz w:val="22"/>
          <w:szCs w:val="22"/>
        </w:rPr>
        <w:br/>
      </w:r>
      <w:r>
        <w:rPr>
          <w:rFonts w:ascii="Acumin Pro" w:hAnsi="Acumin Pro"/>
          <w:b/>
          <w:sz w:val="22"/>
        </w:rPr>
        <w:t>Darurat Kepolisian 111:</w:t>
      </w:r>
      <w:r w:rsidR="00423715" w:rsidRPr="00491622">
        <w:rPr>
          <w:rFonts w:ascii="Acumin Pro" w:hAnsi="Acumin Pro"/>
          <w:b/>
          <w:bCs/>
          <w:sz w:val="22"/>
          <w:szCs w:val="22"/>
        </w:rPr>
        <w:br/>
      </w:r>
      <w:r>
        <w:rPr>
          <w:rFonts w:ascii="Acumin Pro" w:hAnsi="Acumin Pro"/>
          <w:sz w:val="22"/>
        </w:rPr>
        <w:t>Hubungi 111 dan minta bantuan Polisi ketika:</w:t>
      </w:r>
    </w:p>
    <w:p w14:paraId="62340A8E" w14:textId="101D933E" w:rsidR="00423715" w:rsidRPr="000C2747" w:rsidRDefault="00423715" w:rsidP="003B716B">
      <w:pPr>
        <w:pStyle w:val="ListParagraph"/>
        <w:numPr>
          <w:ilvl w:val="0"/>
          <w:numId w:val="25"/>
        </w:numPr>
        <w:ind w:left="426" w:right="-1"/>
        <w:rPr>
          <w:rFonts w:ascii="Acumin Pro" w:eastAsia="Calibri" w:hAnsi="Acumin Pro" w:cstheme="minorHAnsi"/>
          <w:sz w:val="22"/>
          <w:szCs w:val="22"/>
        </w:rPr>
      </w:pPr>
      <w:r>
        <w:rPr>
          <w:rFonts w:ascii="Acumin Pro" w:hAnsi="Acumin Pro"/>
          <w:sz w:val="22"/>
        </w:rPr>
        <w:t>Orang-orang terluka atau dalam keadaan bahaya; atau</w:t>
      </w:r>
    </w:p>
    <w:p w14:paraId="0185C959" w14:textId="57486F3B" w:rsidR="00423715" w:rsidRPr="000C2747" w:rsidRDefault="00423715" w:rsidP="003B716B">
      <w:pPr>
        <w:pStyle w:val="ListParagraph"/>
        <w:numPr>
          <w:ilvl w:val="0"/>
          <w:numId w:val="25"/>
        </w:numPr>
        <w:ind w:left="426" w:right="-1"/>
        <w:rPr>
          <w:rFonts w:ascii="Acumin Pro" w:eastAsia="Calibri" w:hAnsi="Acumin Pro" w:cstheme="minorHAnsi"/>
          <w:sz w:val="22"/>
          <w:szCs w:val="22"/>
        </w:rPr>
      </w:pPr>
      <w:r>
        <w:rPr>
          <w:rFonts w:ascii="Acumin Pro" w:hAnsi="Acumin Pro"/>
          <w:sz w:val="22"/>
        </w:rPr>
        <w:t>Ada risiko serius, langsung, atau tak terhindari pada nyawa atau harta benda; atau, kejahatan sedang atau baru saja dilakukan dan pelaku kejahatan masih berada di lokasi kejadian atau baru saja kabur.</w:t>
      </w:r>
    </w:p>
    <w:p w14:paraId="048A140F" w14:textId="53AB5A59" w:rsidR="00423715" w:rsidRPr="00491622" w:rsidRDefault="00423715" w:rsidP="003B716B">
      <w:pPr>
        <w:ind w:left="-567" w:right="-1"/>
        <w:rPr>
          <w:rFonts w:ascii="Acumin Pro" w:eastAsia="Calibri" w:hAnsi="Acumin Pro" w:cstheme="minorHAnsi"/>
          <w:b/>
          <w:bCs/>
          <w:sz w:val="22"/>
          <w:szCs w:val="22"/>
        </w:rPr>
      </w:pPr>
      <w:r>
        <w:rPr>
          <w:rFonts w:ascii="Acumin Pro" w:hAnsi="Acumin Pro"/>
          <w:b/>
          <w:bCs/>
          <w:sz w:val="22"/>
          <w:szCs w:val="22"/>
        </w:rPr>
        <w:br/>
      </w:r>
      <w:r>
        <w:rPr>
          <w:rFonts w:ascii="Acumin Pro" w:hAnsi="Acumin Pro"/>
          <w:b/>
          <w:sz w:val="22"/>
        </w:rPr>
        <w:t>Pelaporan Non-Darurat Kepolisian 105:</w:t>
      </w:r>
      <w:r w:rsidRPr="00491622">
        <w:rPr>
          <w:rFonts w:ascii="Acumin Pro" w:hAnsi="Acumin Pro"/>
          <w:b/>
          <w:bCs/>
          <w:sz w:val="22"/>
          <w:szCs w:val="22"/>
        </w:rPr>
        <w:br/>
      </w:r>
      <w:r w:rsidRPr="00491622">
        <w:rPr>
          <w:rFonts w:ascii="Acumin Pro" w:hAnsi="Acumin Pro"/>
          <w:sz w:val="22"/>
          <w:szCs w:val="22"/>
        </w:rPr>
        <w:t>Jika informasinya tidak bersifat mendesak, masyarakat dapat melaporkan perilaku mencurigakan atau tidak biasa ke Kepolisian setempat dengan cara:</w:t>
      </w:r>
    </w:p>
    <w:p w14:paraId="403023D2" w14:textId="77777777"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r>
        <w:rPr>
          <w:rFonts w:ascii="Acumin Pro" w:hAnsi="Acumin Pro"/>
          <w:sz w:val="22"/>
        </w:rPr>
        <w:t>Mengisi laporan online di </w:t>
      </w:r>
      <w:hyperlink r:id="rId18" w:history="1">
        <w:r>
          <w:rPr>
            <w:rStyle w:val="Hyperlink"/>
            <w:rFonts w:ascii="Acumin Pro" w:hAnsi="Acumin Pro"/>
            <w:sz w:val="22"/>
          </w:rPr>
          <w:t>105.police.govt.nz</w:t>
        </w:r>
      </w:hyperlink>
      <w:r>
        <w:rPr>
          <w:rFonts w:ascii="Acumin Pro" w:hAnsi="Acumin Pro"/>
          <w:sz w:val="22"/>
        </w:rPr>
        <w:t> atau menghubungi nomor non-darurat Kepolisian Selandia Baru </w:t>
      </w:r>
      <w:hyperlink r:id="rId19" w:history="1">
        <w:r>
          <w:rPr>
            <w:rStyle w:val="Hyperlink"/>
            <w:rFonts w:ascii="Acumin Pro" w:hAnsi="Acumin Pro"/>
            <w:sz w:val="22"/>
          </w:rPr>
          <w:t>105</w:t>
        </w:r>
      </w:hyperlink>
    </w:p>
    <w:p w14:paraId="11DB003F" w14:textId="77777777"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r>
        <w:rPr>
          <w:rFonts w:ascii="Acumin Pro" w:hAnsi="Acumin Pro"/>
          <w:sz w:val="22"/>
        </w:rPr>
        <w:t>Mengunjungi </w:t>
      </w:r>
      <w:hyperlink r:id="rId20" w:history="1">
        <w:r>
          <w:rPr>
            <w:rStyle w:val="Hyperlink"/>
            <w:rFonts w:ascii="Acumin Pro" w:hAnsi="Acumin Pro"/>
            <w:sz w:val="22"/>
          </w:rPr>
          <w:t>kantor Polisi</w:t>
        </w:r>
      </w:hyperlink>
      <w:r>
        <w:rPr>
          <w:rFonts w:ascii="Acumin Pro" w:hAnsi="Acumin Pro"/>
          <w:sz w:val="22"/>
        </w:rPr>
        <w:t xml:space="preserve"> terdekat di daerah mereka</w:t>
      </w:r>
    </w:p>
    <w:p w14:paraId="19A53A05" w14:textId="77777777"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r>
        <w:rPr>
          <w:rFonts w:ascii="Acumin Pro" w:hAnsi="Acumin Pro"/>
          <w:sz w:val="22"/>
        </w:rPr>
        <w:t>Menghubungi </w:t>
      </w:r>
      <w:hyperlink r:id="rId21" w:tgtFrame="_blank" w:history="1">
        <w:r>
          <w:rPr>
            <w:rStyle w:val="Hyperlink"/>
            <w:rFonts w:ascii="Acumin Pro" w:hAnsi="Acumin Pro"/>
            <w:sz w:val="22"/>
          </w:rPr>
          <w:t>Crime Stoppers (Pemberantas Kejahatan)</w:t>
        </w:r>
      </w:hyperlink>
      <w:r>
        <w:rPr>
          <w:rFonts w:ascii="Acumin Pro" w:hAnsi="Acumin Pro"/>
          <w:sz w:val="22"/>
        </w:rPr>
        <w:t> di </w:t>
      </w:r>
      <w:hyperlink r:id="rId22" w:history="1">
        <w:r>
          <w:rPr>
            <w:rStyle w:val="Hyperlink"/>
            <w:rFonts w:ascii="Acumin Pro" w:hAnsi="Acumin Pro"/>
            <w:sz w:val="22"/>
          </w:rPr>
          <w:t>0800 555 111</w:t>
        </w:r>
      </w:hyperlink>
    </w:p>
    <w:p w14:paraId="72AF9014" w14:textId="77777777" w:rsidR="00423715" w:rsidRPr="0029150D" w:rsidRDefault="00423715" w:rsidP="003B716B">
      <w:pPr>
        <w:ind w:left="-567" w:right="-1"/>
        <w:rPr>
          <w:rFonts w:ascii="Acumin Pro" w:eastAsia="Calibri" w:hAnsi="Acumin Pro" w:cstheme="minorHAnsi"/>
          <w:sz w:val="22"/>
          <w:szCs w:val="22"/>
        </w:rPr>
      </w:pPr>
      <w:r>
        <w:rPr>
          <w:rFonts w:ascii="Acumin Pro" w:hAnsi="Acumin Pro"/>
          <w:sz w:val="22"/>
          <w:szCs w:val="22"/>
        </w:rPr>
        <w:br/>
      </w:r>
      <w:r>
        <w:rPr>
          <w:rFonts w:ascii="Acumin Pro" w:hAnsi="Acumin Pro"/>
          <w:sz w:val="22"/>
        </w:rPr>
        <w:t xml:space="preserve">Jika perlu berbicara dengan Polisi, hubungi 105 dari perangkat ponsel atau telepon rumah. Ini dalah layanan tanpa biaya yang tersedia 24/7 di seluruh Selandia Baru. Jika Anda tidak bisa tersambung dengan 105 silakan hubungi kami secara online di </w:t>
      </w:r>
      <w:hyperlink r:id="rId23" w:history="1">
        <w:r>
          <w:rPr>
            <w:rStyle w:val="Hyperlink"/>
            <w:rFonts w:ascii="Acumin Pro" w:hAnsi="Acumin Pro"/>
            <w:sz w:val="22"/>
          </w:rPr>
          <w:t>https://www.police.govt.nz/use-105</w:t>
        </w:r>
      </w:hyperlink>
      <w:r>
        <w:rPr>
          <w:rFonts w:ascii="Acumin Pro" w:hAnsi="Acumin Pro"/>
          <w:sz w:val="22"/>
        </w:rPr>
        <w:t>.</w:t>
      </w:r>
      <w:bookmarkStart w:id="0" w:name="_Hlk199169944"/>
      <w:r>
        <w:rPr>
          <w:rFonts w:ascii="Acumin Pro" w:hAnsi="Acumin Pro"/>
          <w:b/>
          <w:bCs/>
          <w:color w:val="3A1335"/>
          <w:kern w:val="32"/>
          <w:sz w:val="32"/>
          <w:szCs w:val="32"/>
        </w:rPr>
        <w:br w:type="page"/>
      </w:r>
    </w:p>
    <w:p w14:paraId="54374D4B" w14:textId="68E1BADA" w:rsidR="00423715" w:rsidRDefault="00397D47" w:rsidP="00423715">
      <w:pPr>
        <w:spacing w:line="276" w:lineRule="auto"/>
        <w:ind w:left="-567"/>
        <w:rPr>
          <w:rFonts w:ascii="Acumin Pro" w:eastAsia="Arial" w:hAnsi="Acumin Pro" w:cstheme="minorHAnsi"/>
          <w:sz w:val="22"/>
          <w:szCs w:val="22"/>
        </w:rPr>
        <w:sectPr w:rsidR="00423715" w:rsidSect="00423715">
          <w:type w:val="continuous"/>
          <w:pgSz w:w="11907" w:h="16840" w:code="9"/>
          <w:pgMar w:top="1418" w:right="1418" w:bottom="992" w:left="1418" w:header="425" w:footer="635" w:gutter="0"/>
          <w:cols w:space="708"/>
          <w:titlePg/>
          <w:docGrid w:linePitch="360"/>
        </w:sectPr>
      </w:pPr>
      <w:r>
        <w:rPr>
          <w:noProof/>
        </w:rPr>
        <mc:AlternateContent>
          <mc:Choice Requires="wps">
            <w:drawing>
              <wp:anchor distT="0" distB="0" distL="114300" distR="114300" simplePos="0" relativeHeight="251658247" behindDoc="1" locked="0" layoutInCell="1" allowOverlap="1" wp14:anchorId="15C796F6" wp14:editId="3C2CF9E0">
                <wp:simplePos x="0" y="0"/>
                <wp:positionH relativeFrom="margin">
                  <wp:align>center</wp:align>
                </wp:positionH>
                <wp:positionV relativeFrom="paragraph">
                  <wp:posOffset>-667887</wp:posOffset>
                </wp:positionV>
                <wp:extent cx="6591300" cy="9535804"/>
                <wp:effectExtent l="38100" t="38100" r="38100" b="46355"/>
                <wp:wrapNone/>
                <wp:docPr id="110438830" name="Rectangle: Diagonal Corners Rounded 2"/>
                <wp:cNvGraphicFramePr/>
                <a:graphic xmlns:a="http://schemas.openxmlformats.org/drawingml/2006/main">
                  <a:graphicData uri="http://schemas.microsoft.com/office/word/2010/wordprocessingShape">
                    <wps:wsp>
                      <wps:cNvSpPr/>
                      <wps:spPr>
                        <a:xfrm>
                          <a:off x="0" y="0"/>
                          <a:ext cx="6591300" cy="9535804"/>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7C7972D"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96F6" id="_x0000_s1029" style="position:absolute;left:0;text-align:left;margin-left:0;margin-top:-52.6pt;width:519pt;height:750.85pt;z-index:-25165823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91300,95358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" adj="-11796480,,5400" path="m627953,l6591300,r,l6591300,8907851v,346809,-281144,627953,-627953,627953l,9535804r,l,627953c,281144,281144,,627953,xe" filled="f" strokecolor="#3a1335" strokeweight="6pt">
                <v:stroke joinstyle="miter"/>
                <v:formulas/>
                <v:path arrowok="t" o:connecttype="custom" o:connectlocs="627953,0;6591300,0;6591300,0;6591300,8907851;5963347,9535804;0,9535804;0,9535804;0,627953;627953,0" o:connectangles="0,0,0,0,0,0,0,0,0" textboxrect="0,0,6591300,9535804"/>
                <v:textbox>
                  <w:txbxContent>
                    <w:p w14:paraId="67C7972D"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Pr="00722772">
        <w:rPr>
          <w:rFonts w:ascii="Acumin Pro" w:hAnsi="Acumin Pro"/>
          <w:noProof/>
          <w:sz w:val="22"/>
          <w:szCs w:val="22"/>
        </w:rPr>
        <w:drawing>
          <wp:anchor distT="0" distB="0" distL="114300" distR="114300" simplePos="0" relativeHeight="251658242" behindDoc="1" locked="0" layoutInCell="1" allowOverlap="1" wp14:anchorId="33CAD41C" wp14:editId="17CA06A4">
            <wp:simplePos x="0" y="0"/>
            <wp:positionH relativeFrom="column">
              <wp:posOffset>-511156</wp:posOffset>
            </wp:positionH>
            <wp:positionV relativeFrom="paragraph">
              <wp:posOffset>-604851</wp:posOffset>
            </wp:positionV>
            <wp:extent cx="3473867" cy="909432"/>
            <wp:effectExtent l="0" t="0" r="0" b="0"/>
            <wp:wrapNone/>
            <wp:docPr id="952938090" name="Picture 8"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2, Picture"/>
                    <pic:cNvPicPr>
                      <a:picLocks noChangeAspect="1" noChangeArrowheads="1"/>
                    </pic:cNvPicPr>
                  </pic:nvPicPr>
                  <pic:blipFill rotWithShape="1">
                    <a:blip r:embed="rId24">
                      <a:extLst>
                        <a:ext uri="{28A0092B-C50C-407E-A947-70E740481C1C}">
                          <a14:useLocalDpi xmlns:a14="http://schemas.microsoft.com/office/drawing/2010/main" val="0"/>
                        </a:ext>
                      </a:extLst>
                    </a:blip>
                    <a:srcRect t="17221" b="17344"/>
                    <a:stretch/>
                  </pic:blipFill>
                  <pic:spPr bwMode="auto">
                    <a:xfrm>
                      <a:off x="0" y="0"/>
                      <a:ext cx="3473867" cy="9094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423715">
        <w:rPr>
          <w:rFonts w:ascii="Acumin Pro" w:hAnsi="Acumin Pro"/>
          <w:b/>
          <w:color w:val="3A1335"/>
          <w:kern w:val="32"/>
          <w:sz w:val="32"/>
        </w:rPr>
        <w:t xml:space="preserve"> </w:t>
      </w:r>
      <w:bookmarkStart w:id="1" w:name="_Hlk199169953"/>
    </w:p>
    <w:p w14:paraId="6F814B01" w14:textId="77777777" w:rsidR="00423715" w:rsidRPr="00D25314" w:rsidRDefault="00423715" w:rsidP="00D01436">
      <w:pPr>
        <w:spacing w:line="276" w:lineRule="auto"/>
        <w:ind w:left="-567"/>
        <w:rPr>
          <w:rFonts w:ascii="Acumin Pro" w:hAnsi="Acumin Pro" w:cs="Arial"/>
          <w:b/>
          <w:bCs/>
          <w:color w:val="00908B"/>
          <w:kern w:val="32"/>
          <w:sz w:val="48"/>
          <w:szCs w:val="48"/>
        </w:rPr>
      </w:pPr>
      <w:r>
        <w:rPr>
          <w:rFonts w:ascii="Acumin Pro" w:hAnsi="Acumin Pro"/>
          <w:sz w:val="22"/>
        </w:rPr>
        <w:t xml:space="preserve">New Zealand Security Intelligence Service (NZSIS) adalah badan intelijen keamanan domestik Selandia Baru. Misinya adalah </w:t>
      </w:r>
      <w:r w:rsidRPr="00491622">
        <w:rPr>
          <w:rFonts w:ascii="Acumin Pro" w:hAnsi="Acumin Pro"/>
          <w:color w:val="212529"/>
          <w:sz w:val="22"/>
          <w:szCs w:val="22"/>
        </w:rPr>
        <w:t>menjaga Selandia Baru dan semua orang yang tinggal di sini tetap aman dan terlindungi.</w:t>
      </w:r>
      <w:r>
        <w:rPr>
          <w:rFonts w:ascii="Acumin Pro" w:hAnsi="Acumin Pro"/>
          <w:sz w:val="22"/>
        </w:rPr>
        <w:t xml:space="preserve"> </w:t>
      </w:r>
    </w:p>
    <w:p w14:paraId="4E2746D8"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 xml:space="preserve">NZSIS adalah departemen layanan publik yang menyelidiki ancaman terhadap keamanan nasional Selandia Baru. Ini berarti melindungi </w:t>
      </w:r>
      <w:r w:rsidRPr="00491622">
        <w:rPr>
          <w:rFonts w:ascii="Acumin Pro" w:hAnsi="Acumin Pro"/>
          <w:color w:val="212529"/>
          <w:sz w:val="22"/>
          <w:szCs w:val="22"/>
        </w:rPr>
        <w:t>Selandia Baru sebagai masyarakat yang bebas, terbuka, dan demokratis. Termasuk juga membantu melindungi hubungan internasional dan kesejahteraan ekonomi Selandia Baru.</w:t>
      </w:r>
    </w:p>
    <w:p w14:paraId="53D5B272"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NZSIS adalah badan keamanan domestik Selandia Baru dan unit utama intelijen manusia.</w:t>
      </w:r>
      <w:r w:rsidRPr="00491622">
        <w:rPr>
          <w:rFonts w:ascii="Acumin Pro" w:hAnsi="Acumin Pro"/>
          <w:color w:val="212529"/>
          <w:sz w:val="22"/>
          <w:szCs w:val="22"/>
        </w:rPr>
        <w:t xml:space="preserve"> Artinya NZSIS mengumpulkan i</w:t>
      </w:r>
      <w:r>
        <w:rPr>
          <w:rFonts w:ascii="Acumin Pro" w:hAnsi="Acumin Pro"/>
          <w:sz w:val="22"/>
        </w:rPr>
        <w:t xml:space="preserve">nformasi dengan cara berbicara pada beragam orang. Informasi intelijen yang diperoleh NZSIS diberikan kepada pemerintah dan pembuat kebijakan </w:t>
      </w:r>
      <w:r w:rsidRPr="00491622">
        <w:rPr>
          <w:rFonts w:ascii="Acumin Pro" w:hAnsi="Acumin Pro"/>
          <w:color w:val="212529"/>
          <w:sz w:val="22"/>
          <w:szCs w:val="22"/>
        </w:rPr>
        <w:t>lainnya untuk mendukung pengambilan keputusan yang baik.</w:t>
      </w:r>
      <w:r>
        <w:rPr>
          <w:rFonts w:ascii="Acumin Pro" w:hAnsi="Acumin Pro"/>
          <w:sz w:val="22"/>
        </w:rPr>
        <w:t xml:space="preserve"> </w:t>
      </w:r>
    </w:p>
    <w:p w14:paraId="482BA16C"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Fungsi lain NZSIS adalah untuk membantu badan pemerintah dan pihak lainnya dalam melindungi warga, informasi, dan aset mereka dari ancaman keamanan nasional.</w:t>
      </w:r>
    </w:p>
    <w:p w14:paraId="4CDC7630"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 xml:space="preserve">Bidang fokus utama NZSIS adalah: </w:t>
      </w:r>
    </w:p>
    <w:p w14:paraId="40AEF3FE" w14:textId="77777777" w:rsidR="00423715" w:rsidRPr="00D25314" w:rsidRDefault="00423715" w:rsidP="00423715">
      <w:pPr>
        <w:pStyle w:val="ListParagraph"/>
        <w:numPr>
          <w:ilvl w:val="0"/>
          <w:numId w:val="23"/>
        </w:numPr>
        <w:spacing w:before="0" w:after="0" w:line="257" w:lineRule="auto"/>
        <w:rPr>
          <w:rFonts w:ascii="Acumin Pro" w:eastAsia="Arial" w:hAnsi="Acumin Pro" w:cstheme="minorHAnsi"/>
          <w:sz w:val="22"/>
          <w:szCs w:val="22"/>
        </w:rPr>
      </w:pPr>
      <w:r>
        <w:rPr>
          <w:rFonts w:ascii="Acumin Pro" w:hAnsi="Acumin Pro"/>
          <w:sz w:val="22"/>
        </w:rPr>
        <w:t xml:space="preserve">Campur tangan asing, termasuk menyasar berbagai komunitas etnis melalui kegiatan negara asing yang memaksa. </w:t>
      </w:r>
    </w:p>
    <w:p w14:paraId="12D327F9" w14:textId="77777777" w:rsidR="00423715" w:rsidRPr="00D25314" w:rsidRDefault="00423715" w:rsidP="00423715">
      <w:pPr>
        <w:pStyle w:val="ListParagraph"/>
        <w:numPr>
          <w:ilvl w:val="0"/>
          <w:numId w:val="23"/>
        </w:numPr>
        <w:spacing w:before="0" w:after="0" w:line="257" w:lineRule="auto"/>
        <w:rPr>
          <w:rFonts w:ascii="Acumin Pro" w:eastAsia="Arial" w:hAnsi="Acumin Pro" w:cstheme="minorHAnsi"/>
          <w:sz w:val="22"/>
          <w:szCs w:val="22"/>
        </w:rPr>
      </w:pPr>
      <w:r>
        <w:rPr>
          <w:rFonts w:ascii="Acumin Pro" w:hAnsi="Acumin Pro"/>
          <w:sz w:val="22"/>
        </w:rPr>
        <w:t>Spionase</w:t>
      </w:r>
    </w:p>
    <w:p w14:paraId="49B146FC" w14:textId="77777777" w:rsidR="00423715" w:rsidRPr="00D25314" w:rsidRDefault="00423715" w:rsidP="00423715">
      <w:pPr>
        <w:pStyle w:val="ListParagraph"/>
        <w:numPr>
          <w:ilvl w:val="0"/>
          <w:numId w:val="23"/>
        </w:numPr>
        <w:spacing w:before="0" w:after="0" w:line="257" w:lineRule="auto"/>
        <w:rPr>
          <w:rFonts w:ascii="Acumin Pro" w:eastAsia="Arial" w:hAnsi="Acumin Pro" w:cstheme="minorHAnsi"/>
          <w:sz w:val="22"/>
          <w:szCs w:val="22"/>
        </w:rPr>
      </w:pPr>
      <w:r>
        <w:rPr>
          <w:rFonts w:ascii="Acumin Pro" w:hAnsi="Acumin Pro"/>
          <w:sz w:val="22"/>
        </w:rPr>
        <w:t xml:space="preserve">Ekstremisme kekerasan dan terorisme  </w:t>
      </w:r>
    </w:p>
    <w:p w14:paraId="30FD0EFC" w14:textId="77777777" w:rsidR="00423715" w:rsidRDefault="00423715" w:rsidP="00423715">
      <w:pPr>
        <w:spacing w:before="0" w:after="160" w:line="257" w:lineRule="auto"/>
        <w:ind w:left="-567"/>
        <w:rPr>
          <w:rFonts w:ascii="Acumin Pro" w:eastAsia="Arial" w:hAnsi="Acumin Pro" w:cstheme="minorHAnsi"/>
          <w:sz w:val="22"/>
          <w:szCs w:val="22"/>
        </w:rPr>
      </w:pPr>
    </w:p>
    <w:p w14:paraId="7734A06D"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NZSIS bekerja sama secara erat dengan mitra domestik seperti Kepolisian Selandia Baru dan Government Communications Security Bureau (GCSB).  NZSIS juga bekerja sama dengan berbagai komunitas, iwi Māori, pemerintah setempat, sektor pendidikan, bisnis, dan organisasi sebagai bagian dari misinya.</w:t>
      </w:r>
    </w:p>
    <w:p w14:paraId="38FB6F5B"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Badan pemerintah ini beroperasi sesuai dengan undang-undang yang dikenal sebagai Intelligence and Security Act 2017, yang memastikan NZSIS bertindak sesuai hukum, netral secara politik, dan menjunjung tinggi kewajiban hak asasi manusia</w:t>
      </w:r>
      <w:r w:rsidRPr="00491622">
        <w:rPr>
          <w:rFonts w:ascii="Acumin Pro" w:hAnsi="Acumin Pro"/>
          <w:color w:val="000000" w:themeColor="text1"/>
          <w:sz w:val="22"/>
          <w:szCs w:val="22"/>
        </w:rPr>
        <w:t>.  NZSIS harus bekerja selaras dengan prioritas intelijen yang ditetapkan oleh pemerintah Selandia Baru.</w:t>
      </w:r>
    </w:p>
    <w:p w14:paraId="20EBD658" w14:textId="77777777" w:rsidR="00423715" w:rsidRPr="00491622" w:rsidRDefault="00423715" w:rsidP="00423715">
      <w:pPr>
        <w:spacing w:before="0" w:after="160" w:line="257" w:lineRule="auto"/>
        <w:ind w:left="-567"/>
        <w:rPr>
          <w:rFonts w:ascii="Acumin Pro" w:hAnsi="Acumin Pro" w:cstheme="minorHAnsi"/>
          <w:sz w:val="22"/>
          <w:szCs w:val="22"/>
        </w:rPr>
      </w:pPr>
      <w:r w:rsidRPr="00491622">
        <w:rPr>
          <w:rFonts w:ascii="Acumin Pro" w:hAnsi="Acumin Pro"/>
          <w:color w:val="000000" w:themeColor="text1"/>
          <w:sz w:val="22"/>
          <w:szCs w:val="22"/>
        </w:rPr>
        <w:t xml:space="preserve">NZSIS tidak dapat menangkap atau menahan seseorang, dan </w:t>
      </w:r>
      <w:r>
        <w:rPr>
          <w:rFonts w:ascii="Acumin Pro" w:hAnsi="Acumin Pro"/>
          <w:sz w:val="22"/>
        </w:rPr>
        <w:t xml:space="preserve">tidak menyelidiki seseorang karena agama mereka, kebangsaan atau karena terlibat dengan kegiatan demonstrasi yang sah. </w:t>
      </w:r>
    </w:p>
    <w:p w14:paraId="128AB11C"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 xml:space="preserve">Sama seperti departemen layanan publik lainnya,  NZSIS </w:t>
      </w:r>
      <w:r w:rsidRPr="00491622">
        <w:rPr>
          <w:rFonts w:ascii="Acumin Pro" w:hAnsi="Acumin Pro"/>
          <w:color w:val="000000" w:themeColor="text1"/>
          <w:sz w:val="22"/>
          <w:szCs w:val="22"/>
        </w:rPr>
        <w:t xml:space="preserve">bertanggung jawab pada </w:t>
      </w:r>
      <w:r>
        <w:rPr>
          <w:rFonts w:ascii="Acumin Pro" w:hAnsi="Acumin Pro"/>
          <w:sz w:val="22"/>
        </w:rPr>
        <w:t xml:space="preserve"> Ombudsman, Privacy Commissioner, Office of the Auditor-General, dan Public Service Commission.</w:t>
      </w:r>
      <w:r w:rsidRPr="00491622">
        <w:rPr>
          <w:rFonts w:ascii="Acumin Pro" w:hAnsi="Acumin Pro"/>
          <w:color w:val="000000" w:themeColor="text1"/>
          <w:sz w:val="22"/>
          <w:szCs w:val="22"/>
        </w:rPr>
        <w:t xml:space="preserve"> </w:t>
      </w:r>
    </w:p>
    <w:p w14:paraId="6DB9290E"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color w:val="000000" w:themeColor="text1"/>
          <w:sz w:val="22"/>
        </w:rPr>
        <w:t xml:space="preserve">NZSIS </w:t>
      </w:r>
      <w:r w:rsidRPr="00491622">
        <w:rPr>
          <w:rFonts w:ascii="Acumin Pro" w:hAnsi="Acumin Pro"/>
          <w:sz w:val="22"/>
          <w:szCs w:val="22"/>
        </w:rPr>
        <w:t>juga diawasi secara ketat dan independen oleh Inspector-General of Intelligence and Security. Perannya adalah menyelidiki pengaduan dan melakukan penyelidikan terhadap badan-badan intelijen guna memastikan mereka bertindak sesuai hukum dan dengan cara yang benar. NZSIS juga bertanggung jawab pada parlemen dan Menteri-Menteri Selandia Baru.</w:t>
      </w:r>
    </w:p>
    <w:p w14:paraId="7368EC87" w14:textId="77777777" w:rsidR="00423715" w:rsidRDefault="00423715" w:rsidP="00423715">
      <w:pPr>
        <w:spacing w:before="0" w:after="160" w:line="257" w:lineRule="auto"/>
        <w:ind w:left="-567"/>
        <w:rPr>
          <w:rFonts w:ascii="Acumin Pro" w:eastAsia="Arial" w:hAnsi="Acumin Pro" w:cstheme="minorHAnsi"/>
          <w:b/>
          <w:bCs/>
          <w:sz w:val="22"/>
          <w:szCs w:val="22"/>
        </w:rPr>
        <w:sectPr w:rsidR="00423715" w:rsidSect="00423715">
          <w:type w:val="continuous"/>
          <w:pgSz w:w="11907" w:h="16840" w:code="9"/>
          <w:pgMar w:top="1418" w:right="1418" w:bottom="992" w:left="1701" w:header="425" w:footer="635" w:gutter="0"/>
          <w:cols w:num="2" w:space="1134"/>
          <w:titlePg/>
          <w:docGrid w:linePitch="360"/>
        </w:sectPr>
      </w:pPr>
    </w:p>
    <w:p w14:paraId="7CF44E70" w14:textId="3B140DCF" w:rsidR="0042316E" w:rsidRDefault="00423715" w:rsidP="00397D47">
      <w:pPr>
        <w:spacing w:before="0" w:after="160" w:line="257" w:lineRule="auto"/>
        <w:ind w:left="-567"/>
        <w:rPr>
          <w:rFonts w:ascii="Acumin Pro" w:hAnsi="Acumin Pro"/>
          <w:b/>
          <w:color w:val="3A1335"/>
          <w:kern w:val="32"/>
          <w:sz w:val="32"/>
        </w:rPr>
      </w:pPr>
      <w:r>
        <w:rPr>
          <w:rFonts w:ascii="Acumin Pro" w:hAnsi="Acumin Pro"/>
          <w:b/>
          <w:sz w:val="22"/>
        </w:rPr>
        <w:t>Ketahui lebih lanjut di</w:t>
      </w:r>
      <w:r w:rsidRPr="00491622">
        <w:rPr>
          <w:rFonts w:ascii="Acumin Pro" w:hAnsi="Acumin Pro"/>
          <w:sz w:val="22"/>
          <w:szCs w:val="22"/>
        </w:rPr>
        <w:t xml:space="preserve"> </w:t>
      </w:r>
      <w:hyperlink r:id="rId25">
        <w:r>
          <w:rPr>
            <w:rStyle w:val="Hyperlink"/>
            <w:rFonts w:ascii="Acumin Pro" w:hAnsi="Acumin Pro"/>
            <w:color w:val="467886"/>
            <w:sz w:val="22"/>
          </w:rPr>
          <w:t>Home | New Zealand Security Intelligence Service</w:t>
        </w:r>
      </w:hyperlink>
      <w:r>
        <w:rPr>
          <w:rFonts w:ascii="Acumin Pro" w:hAnsi="Acumin Pro"/>
          <w:sz w:val="22"/>
          <w:szCs w:val="22"/>
        </w:rPr>
        <w:br/>
      </w:r>
      <w:r w:rsidR="00DC3A55">
        <w:rPr>
          <w:rFonts w:ascii="Acumin Pro" w:hAnsi="Acumin Pro"/>
          <w:b/>
          <w:sz w:val="22"/>
        </w:rPr>
        <w:t>Tetap terinformasi</w:t>
      </w:r>
      <w:r w:rsidRPr="00491622">
        <w:rPr>
          <w:rFonts w:ascii="Acumin Pro" w:hAnsi="Acumin Pro"/>
          <w:sz w:val="22"/>
          <w:szCs w:val="22"/>
        </w:rPr>
        <w:t xml:space="preserve"> </w:t>
      </w:r>
      <w:hyperlink r:id="rId26">
        <w:r>
          <w:rPr>
            <w:rStyle w:val="Hyperlink"/>
            <w:rFonts w:ascii="Acumin Pro" w:hAnsi="Acumin Pro"/>
            <w:color w:val="467886"/>
            <w:sz w:val="22"/>
          </w:rPr>
          <w:t>Engagement | New Zealand Security Intelligence Service</w:t>
        </w:r>
      </w:hyperlink>
      <w:r>
        <w:rPr>
          <w:rFonts w:ascii="Acumin Pro" w:hAnsi="Acumin Pro"/>
          <w:sz w:val="22"/>
          <w:szCs w:val="22"/>
        </w:rPr>
        <w:br/>
      </w:r>
      <w:r w:rsidR="00DC3A55">
        <w:rPr>
          <w:rFonts w:ascii="Acumin Pro" w:hAnsi="Acumin Pro"/>
          <w:b/>
          <w:sz w:val="22"/>
        </w:rPr>
        <w:t>Laporkan masalah</w:t>
      </w:r>
      <w:r w:rsidRPr="00491622">
        <w:rPr>
          <w:rFonts w:ascii="Acumin Pro" w:hAnsi="Acumin Pro"/>
          <w:sz w:val="22"/>
          <w:szCs w:val="22"/>
        </w:rPr>
        <w:t xml:space="preserve"> </w:t>
      </w:r>
      <w:hyperlink r:id="rId27" w:anchor="a0oqnn86a0h5j4obesc8udlij">
        <w:r>
          <w:rPr>
            <w:rStyle w:val="Hyperlink"/>
            <w:rFonts w:ascii="Acumin Pro" w:hAnsi="Acumin Pro"/>
            <w:color w:val="467886"/>
            <w:sz w:val="22"/>
          </w:rPr>
          <w:t>Reporting a national security concern</w:t>
        </w:r>
      </w:hyperlink>
      <w:bookmarkEnd w:id="1"/>
      <w:r w:rsidR="00E757D1">
        <w:rPr>
          <w:rFonts w:ascii="Acumin Pro" w:eastAsia="Calibri" w:hAnsi="Acumin Pro" w:cstheme="minorHAnsi"/>
          <w:b/>
          <w:bCs/>
          <w:sz w:val="22"/>
          <w:szCs w:val="22"/>
        </w:rPr>
        <w:br w:type="page"/>
      </w:r>
    </w:p>
    <w:p w14:paraId="11BBB7F3" w14:textId="43C0FC15" w:rsidR="0042316E" w:rsidRDefault="00397D47" w:rsidP="00423715">
      <w:pPr>
        <w:spacing w:line="276" w:lineRule="auto"/>
        <w:ind w:left="-567"/>
        <w:rPr>
          <w:rFonts w:ascii="Acumin Pro" w:hAnsi="Acumin Pro"/>
          <w:b/>
          <w:color w:val="3A1335"/>
          <w:kern w:val="32"/>
          <w:sz w:val="32"/>
        </w:rPr>
      </w:pPr>
      <w:r>
        <w:rPr>
          <w:noProof/>
        </w:rPr>
        <mc:AlternateContent>
          <mc:Choice Requires="wps">
            <w:drawing>
              <wp:anchor distT="0" distB="0" distL="114300" distR="114300" simplePos="0" relativeHeight="251658246" behindDoc="1" locked="0" layoutInCell="1" allowOverlap="1" wp14:anchorId="0A6F6FEC" wp14:editId="6B593BF4">
                <wp:simplePos x="0" y="0"/>
                <wp:positionH relativeFrom="page">
                  <wp:align>center</wp:align>
                </wp:positionH>
                <wp:positionV relativeFrom="paragraph">
                  <wp:posOffset>-635521</wp:posOffset>
                </wp:positionV>
                <wp:extent cx="6591300" cy="9262849"/>
                <wp:effectExtent l="38100" t="38100" r="38100" b="33655"/>
                <wp:wrapNone/>
                <wp:docPr id="1337692054" name="Rectangle: Diagonal Corners Rounded 2"/>
                <wp:cNvGraphicFramePr/>
                <a:graphic xmlns:a="http://schemas.openxmlformats.org/drawingml/2006/main">
                  <a:graphicData uri="http://schemas.microsoft.com/office/word/2010/wordprocessingShape">
                    <wps:wsp>
                      <wps:cNvSpPr/>
                      <wps:spPr>
                        <a:xfrm>
                          <a:off x="0" y="0"/>
                          <a:ext cx="6591300" cy="9262849"/>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EFF7D1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F6FEC" id="_x0000_s1030" style="position:absolute;left:0;text-align:left;margin-left:0;margin-top:-50.05pt;width:519pt;height:729.35pt;z-index:-25165823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coordsize="6591300,92628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" adj="-11796480,,5400" path="m627953,l6591300,r,l6591300,8634896v,346809,-281144,627953,-627953,627953l,9262849r,l,627953c,281144,281144,,627953,xe" filled="f" strokecolor="#3a1335" strokeweight="6pt">
                <v:stroke joinstyle="miter"/>
                <v:formulas/>
                <v:path arrowok="t" o:connecttype="custom" o:connectlocs="627953,0;6591300,0;6591300,0;6591300,8634896;5963347,9262849;0,9262849;0,9262849;0,627953;627953,0" o:connectangles="0,0,0,0,0,0,0,0,0" textboxrect="0,0,6591300,9262849"/>
                <v:textbox>
                  <w:txbxContent>
                    <w:p w14:paraId="6EFF7D1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page"/>
              </v:shape>
            </w:pict>
          </mc:Fallback>
        </mc:AlternateContent>
      </w:r>
      <w:r w:rsidRPr="00722772">
        <w:rPr>
          <w:rFonts w:ascii="Acumin Pro" w:hAnsi="Acumin Pro"/>
          <w:noProof/>
          <w:sz w:val="22"/>
          <w:szCs w:val="22"/>
        </w:rPr>
        <w:drawing>
          <wp:anchor distT="0" distB="0" distL="114300" distR="114300" simplePos="0" relativeHeight="251660301" behindDoc="1" locked="0" layoutInCell="1" allowOverlap="1" wp14:anchorId="14850901" wp14:editId="60DA62F1">
            <wp:simplePos x="0" y="0"/>
            <wp:positionH relativeFrom="column">
              <wp:posOffset>-749594</wp:posOffset>
            </wp:positionH>
            <wp:positionV relativeFrom="paragraph">
              <wp:posOffset>-599942</wp:posOffset>
            </wp:positionV>
            <wp:extent cx="3761549" cy="1074794"/>
            <wp:effectExtent l="0" t="0" r="0" b="0"/>
            <wp:wrapNone/>
            <wp:docPr id="2043423464" name="Picture 6"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1, Picture"/>
                    <pic:cNvPicPr>
                      <a:picLocks noChangeAspect="1" noChangeArrowheads="1"/>
                    </pic:cNvPicPr>
                  </pic:nvPicPr>
                  <pic:blipFill rotWithShape="1">
                    <a:blip r:embed="rId28">
                      <a:extLst>
                        <a:ext uri="{28A0092B-C50C-407E-A947-70E740481C1C}">
                          <a14:useLocalDpi xmlns:a14="http://schemas.microsoft.com/office/drawing/2010/main" val="0"/>
                        </a:ext>
                      </a:extLst>
                    </a:blip>
                    <a:srcRect t="13271" b="11534"/>
                    <a:stretch/>
                  </pic:blipFill>
                  <pic:spPr bwMode="auto">
                    <a:xfrm>
                      <a:off x="0" y="0"/>
                      <a:ext cx="3761549" cy="10747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0C8EB5" w14:textId="7EC21EA0" w:rsidR="00423715" w:rsidRDefault="00423715" w:rsidP="00491D59">
      <w:pPr>
        <w:spacing w:line="276" w:lineRule="auto"/>
        <w:rPr>
          <w:rFonts w:ascii="Acumin Pro" w:hAnsi="Acumin Pro"/>
          <w:sz w:val="22"/>
          <w:szCs w:val="22"/>
        </w:rPr>
        <w:sectPr w:rsidR="00423715" w:rsidSect="00423715">
          <w:type w:val="continuous"/>
          <w:pgSz w:w="11907" w:h="16840" w:code="9"/>
          <w:pgMar w:top="1418" w:right="1418" w:bottom="992" w:left="1701" w:header="425" w:footer="635" w:gutter="0"/>
          <w:cols w:space="1134"/>
          <w:titlePg/>
          <w:docGrid w:linePitch="360"/>
        </w:sectPr>
      </w:pPr>
      <w:bookmarkStart w:id="2" w:name="_Hlk199169935"/>
    </w:p>
    <w:p w14:paraId="479356F5" w14:textId="08EBFD66" w:rsidR="00423715" w:rsidRPr="00D5054C" w:rsidRDefault="00423715" w:rsidP="00D01436">
      <w:pPr>
        <w:spacing w:line="276" w:lineRule="auto"/>
        <w:ind w:left="-567"/>
        <w:rPr>
          <w:rFonts w:ascii="Acumin Pro" w:hAnsi="Acumin Pro"/>
          <w:sz w:val="22"/>
          <w:szCs w:val="22"/>
        </w:rPr>
      </w:pPr>
      <w:r>
        <w:rPr>
          <w:rFonts w:ascii="Acumin Pro" w:hAnsi="Acumin Pro"/>
          <w:sz w:val="22"/>
        </w:rPr>
        <w:t xml:space="preserve">Government Communications Security Bureau (GCSB) adalah </w:t>
      </w:r>
      <w:r w:rsidRPr="00ED2618">
        <w:rPr>
          <w:rFonts w:ascii="Arial" w:hAnsi="Arial"/>
          <w:sz w:val="22"/>
          <w:szCs w:val="22"/>
        </w:rPr>
        <w:t> </w:t>
      </w:r>
      <w:r>
        <w:rPr>
          <w:rFonts w:ascii="Acumin Pro" w:hAnsi="Acumin Pro"/>
          <w:sz w:val="22"/>
        </w:rPr>
        <w:t>badan utama Selandia Baru untuk intelijen sinyal. Ini berarti informasi intelijen yang diperoleh dari komunikasi elektronik.  </w:t>
      </w:r>
    </w:p>
    <w:p w14:paraId="7A7BC5B3" w14:textId="54FC7483" w:rsidR="00423715" w:rsidRPr="00491622" w:rsidRDefault="00423715" w:rsidP="00423715">
      <w:pPr>
        <w:spacing w:line="276" w:lineRule="auto"/>
        <w:ind w:left="-567"/>
        <w:rPr>
          <w:rFonts w:ascii="Acumin Pro" w:hAnsi="Acumin Pro"/>
          <w:sz w:val="22"/>
          <w:szCs w:val="22"/>
        </w:rPr>
      </w:pPr>
      <w:r>
        <w:rPr>
          <w:rFonts w:ascii="Acumin Pro" w:hAnsi="Acumin Pro"/>
          <w:sz w:val="22"/>
        </w:rPr>
        <w:t>Informasi intelijen ini disediakan untuk badan-badan pemerintah guna mendukung operasi dan pengambilan keputusan mereka. GCSB juga menerima informasi intelijen dari mitra luar negeri, khususnya Australia, Amerika Serikat, Inggris, dan Kanada. Kombinasi informasi intelijen GCSB dan luar negeri ini membantu Selandia Baru  memahami dunia dan mengelola ancaman keamanan nasional. </w:t>
      </w:r>
    </w:p>
    <w:p w14:paraId="795C55EA" w14:textId="13F9F665" w:rsidR="00423715" w:rsidRDefault="00423715" w:rsidP="00423715">
      <w:pPr>
        <w:spacing w:line="276" w:lineRule="auto"/>
        <w:ind w:left="-567"/>
        <w:rPr>
          <w:rFonts w:ascii="Acumin Pro" w:hAnsi="Acumin Pro"/>
          <w:sz w:val="22"/>
          <w:szCs w:val="22"/>
        </w:rPr>
      </w:pPr>
      <w:r>
        <w:rPr>
          <w:rFonts w:ascii="Acumin Pro" w:hAnsi="Acumin Pro"/>
          <w:sz w:val="22"/>
        </w:rPr>
        <w:t>GCSB adalah juga badan operasional utama untuk keamanan siber melalui National Cyber Security Centre (NCSC), yang merupakan divisi usaha di dalam GCSB. NCSC menyediakan layanan keamanan siber ke seluruh Selandia Baru - mulai dari individu hingga bisnis dan organisasi kecil dan menengah, perusahaan besar, pemerintah, dan organisasi yang penting secara nasional. </w:t>
      </w:r>
    </w:p>
    <w:p w14:paraId="4866E201" w14:textId="129295B2" w:rsidR="00890707" w:rsidRDefault="00423715" w:rsidP="00D01436">
      <w:pPr>
        <w:spacing w:line="276" w:lineRule="auto"/>
        <w:ind w:left="-567"/>
        <w:rPr>
          <w:rFonts w:ascii="Acumin Pro" w:hAnsi="Acumin Pro"/>
          <w:sz w:val="22"/>
          <w:szCs w:val="22"/>
        </w:rPr>
      </w:pPr>
      <w:hyperlink r:id="rId29" w:tgtFrame="_blank" w:history="1">
        <w:r>
          <w:rPr>
            <w:rStyle w:val="Hyperlink"/>
            <w:rFonts w:ascii="Acumin Pro" w:hAnsi="Acumin Pro"/>
            <w:sz w:val="22"/>
            <w:u w:val="none"/>
          </w:rPr>
          <w:t>Own Your Online</w:t>
        </w:r>
      </w:hyperlink>
      <w:r>
        <w:rPr>
          <w:rFonts w:ascii="Acumin Pro" w:hAnsi="Acumin Pro"/>
          <w:sz w:val="22"/>
        </w:rPr>
        <w:t xml:space="preserve"> adalah situs web NCSC yang berfokus menyediakan saran dan panduan keamanan siber untuk individu dan bisnis kecil hingga menengah. Untuk melaporkan insiden keamanan siber, kunjungi </w:t>
      </w:r>
      <w:hyperlink r:id="rId30" w:tgtFrame="_blank" w:history="1">
        <w:r>
          <w:rPr>
            <w:rStyle w:val="Hyperlink"/>
            <w:rFonts w:ascii="Acumin Pro" w:hAnsi="Acumin Pro"/>
            <w:sz w:val="22"/>
            <w:u w:val="none"/>
          </w:rPr>
          <w:t>Own Your Online</w:t>
        </w:r>
      </w:hyperlink>
      <w:r>
        <w:rPr>
          <w:rFonts w:ascii="Acumin Pro" w:hAnsi="Acumin Pro"/>
          <w:sz w:val="22"/>
        </w:rPr>
        <w:t xml:space="preserve"> atau </w:t>
      </w:r>
      <w:hyperlink r:id="rId31" w:tgtFrame="_blank" w:history="1">
        <w:r>
          <w:rPr>
            <w:rStyle w:val="Hyperlink"/>
            <w:rFonts w:ascii="Acumin Pro" w:hAnsi="Acumin Pro"/>
            <w:sz w:val="22"/>
            <w:u w:val="none"/>
          </w:rPr>
          <w:t>National Cyber Security Centre</w:t>
        </w:r>
      </w:hyperlink>
      <w:r>
        <w:rPr>
          <w:rFonts w:ascii="Acumin Pro" w:hAnsi="Acumin Pro"/>
          <w:sz w:val="22"/>
        </w:rPr>
        <w:t>. </w:t>
      </w:r>
    </w:p>
    <w:p w14:paraId="0A3B9A6F" w14:textId="1A45C8C5" w:rsidR="00423715" w:rsidRPr="00491622" w:rsidRDefault="00423715" w:rsidP="00D01436">
      <w:pPr>
        <w:spacing w:line="276" w:lineRule="auto"/>
        <w:ind w:left="-567"/>
        <w:rPr>
          <w:rFonts w:ascii="Acumin Pro" w:hAnsi="Acumin Pro"/>
          <w:sz w:val="22"/>
          <w:szCs w:val="22"/>
        </w:rPr>
      </w:pPr>
      <w:r>
        <w:rPr>
          <w:rFonts w:ascii="Acumin Pro" w:hAnsi="Acumin Pro"/>
          <w:sz w:val="22"/>
        </w:rPr>
        <w:t>GCSB bekerja erat dengan NZSIS. NZSIS menyelidiki ancaman terhadap keamanan nasional Selandia Baru termasuk melindungi demokrasi Selandia Baru, ancaman campur tangan asing, dan hak semua orang untuk hidup dan berbicara secara bebas. </w:t>
      </w:r>
    </w:p>
    <w:p w14:paraId="2BA03871" w14:textId="77777777" w:rsidR="00423715" w:rsidRPr="00491622" w:rsidRDefault="00423715" w:rsidP="00423715">
      <w:pPr>
        <w:spacing w:line="276" w:lineRule="auto"/>
        <w:ind w:left="-567"/>
        <w:rPr>
          <w:rFonts w:ascii="Acumin Pro" w:hAnsi="Acumin Pro"/>
          <w:sz w:val="22"/>
          <w:szCs w:val="22"/>
        </w:rPr>
      </w:pPr>
      <w:r>
        <w:rPr>
          <w:rFonts w:ascii="Acumin Pro" w:hAnsi="Acumin Pro"/>
          <w:sz w:val="22"/>
        </w:rPr>
        <w:t>Ada banyak mekanisme perlindungan yang memastikan GCSB selalu bertindak selaras peraturan Selandia baru dan kewajiban hak asasi manusia. </w:t>
      </w:r>
    </w:p>
    <w:p w14:paraId="3CA20FA8" w14:textId="65063AEE" w:rsidR="00423715" w:rsidRPr="00491622" w:rsidRDefault="00423715" w:rsidP="00423715">
      <w:pPr>
        <w:spacing w:line="276" w:lineRule="auto"/>
        <w:ind w:left="-567"/>
        <w:rPr>
          <w:rFonts w:ascii="Acumin Pro" w:hAnsi="Acumin Pro"/>
          <w:sz w:val="22"/>
          <w:szCs w:val="22"/>
        </w:rPr>
      </w:pPr>
      <w:r>
        <w:rPr>
          <w:rFonts w:ascii="Acumin Pro" w:hAnsi="Acumin Pro"/>
          <w:sz w:val="22"/>
        </w:rPr>
        <w:t xml:space="preserve">GCSB melaksanakan fungsinya sesuai dengan Intelligence and Security Act 2017, yang adalah peraturan </w:t>
      </w:r>
      <w:r w:rsidR="00D138CB">
        <w:rPr>
          <w:rFonts w:ascii="Acumin Pro" w:hAnsi="Acumin Pro"/>
          <w:sz w:val="22"/>
        </w:rPr>
        <w:t>untuk</w:t>
      </w:r>
      <w:r>
        <w:rPr>
          <w:rFonts w:ascii="Acumin Pro" w:hAnsi="Acumin Pro"/>
          <w:sz w:val="22"/>
        </w:rPr>
        <w:t xml:space="preserve"> melindungi Selandia baru sebagai masyarakat bebas, terbuka, dan demokratis.  </w:t>
      </w:r>
    </w:p>
    <w:p w14:paraId="303F7A3F" w14:textId="64A9043B" w:rsidR="00423715" w:rsidRPr="00491622" w:rsidRDefault="00423715" w:rsidP="00491D59">
      <w:pPr>
        <w:spacing w:line="276" w:lineRule="auto"/>
        <w:ind w:left="-567" w:right="-142"/>
        <w:rPr>
          <w:rFonts w:ascii="Acumin Pro" w:hAnsi="Acumin Pro"/>
          <w:sz w:val="22"/>
          <w:szCs w:val="22"/>
        </w:rPr>
      </w:pPr>
      <w:r>
        <w:rPr>
          <w:rFonts w:ascii="Acumin Pro" w:hAnsi="Acumin Pro"/>
          <w:sz w:val="22"/>
        </w:rPr>
        <w:t>GCSB adalah departemen layanan publik dan, sama seperti semua badan pemerintah, bertanggung jawab pada Ombudsman, Privacy Commissioner, Office of the Auditor-General dan Public Service Commission.</w:t>
      </w:r>
      <w:r w:rsidRPr="00491622">
        <w:rPr>
          <w:rFonts w:ascii="Arial" w:hAnsi="Arial"/>
          <w:sz w:val="22"/>
          <w:szCs w:val="22"/>
        </w:rPr>
        <w:t> </w:t>
      </w:r>
      <w:r>
        <w:rPr>
          <w:rFonts w:ascii="Acumin Pro" w:hAnsi="Acumin Pro"/>
          <w:sz w:val="22"/>
        </w:rPr>
        <w:t>GCSB juga diawasi secara erat dan independen oleh Inspector-General of Intelligence and Security.</w:t>
      </w:r>
      <w:r w:rsidRPr="00491622">
        <w:rPr>
          <w:rFonts w:ascii="Arial" w:hAnsi="Arial"/>
          <w:sz w:val="22"/>
          <w:szCs w:val="22"/>
        </w:rPr>
        <w:t> </w:t>
      </w:r>
      <w:r>
        <w:rPr>
          <w:rFonts w:ascii="Acumin Pro" w:hAnsi="Acumin Pro"/>
          <w:sz w:val="22"/>
        </w:rPr>
        <w:t>Inspector-General menyelidiki pengaduan terhadap badan-badan intelijen dan melakukan peninjauan dan penyelidikan untuk memastikan mereka bertindak sesuai hukum dan dengan cara yang benar. GCSB juga bertanggung jawab pada parlemen dan Meteri-Menteri Selandia Baru.  </w:t>
      </w:r>
    </w:p>
    <w:p w14:paraId="0E41910A" w14:textId="084328B9" w:rsidR="00423715" w:rsidRDefault="00423715" w:rsidP="00423715">
      <w:pPr>
        <w:spacing w:line="276" w:lineRule="auto"/>
        <w:ind w:left="-567"/>
        <w:rPr>
          <w:rFonts w:ascii="Acumin Pro" w:hAnsi="Acumin Pro"/>
          <w:sz w:val="22"/>
          <w:szCs w:val="22"/>
        </w:rPr>
        <w:sectPr w:rsidR="00423715" w:rsidSect="00423715">
          <w:type w:val="continuous"/>
          <w:pgSz w:w="11907" w:h="16840" w:code="9"/>
          <w:pgMar w:top="1418" w:right="1418" w:bottom="992" w:left="1701" w:header="425" w:footer="635" w:gutter="0"/>
          <w:cols w:num="2" w:space="1134"/>
          <w:titlePg/>
          <w:docGrid w:linePitch="360"/>
        </w:sectPr>
      </w:pPr>
      <w:r>
        <w:rPr>
          <w:rFonts w:ascii="Acumin Pro" w:hAnsi="Acumin Pro"/>
          <w:sz w:val="22"/>
        </w:rPr>
        <w:t xml:space="preserve">Sekitar 600 staf bekerja untuk GCSB. Mereka berasal dari berbagai lapisan masyarakat </w:t>
      </w:r>
      <w:r w:rsidRPr="00491622">
        <w:rPr>
          <w:rFonts w:ascii="Arial" w:hAnsi="Arial"/>
          <w:sz w:val="22"/>
          <w:szCs w:val="22"/>
        </w:rPr>
        <w:t> </w:t>
      </w:r>
      <w:r>
        <w:rPr>
          <w:rFonts w:ascii="Acumin Pro" w:hAnsi="Acumin Pro"/>
          <w:sz w:val="22"/>
        </w:rPr>
        <w:t xml:space="preserve">Selandia Baru dan bekerja dalam berbagai peran. GCSB memiliki situs web publik </w:t>
      </w:r>
      <w:hyperlink r:id="rId32" w:tgtFrame="_blank" w:history="1">
        <w:r>
          <w:rPr>
            <w:rStyle w:val="Hyperlink"/>
            <w:rFonts w:ascii="Acumin Pro" w:hAnsi="Acumin Pro"/>
            <w:sz w:val="22"/>
          </w:rPr>
          <w:t>www.gcsb.govt.nz</w:t>
        </w:r>
      </w:hyperlink>
      <w:r>
        <w:rPr>
          <w:rFonts w:ascii="Acumin Pro" w:hAnsi="Acumin Pro"/>
          <w:sz w:val="22"/>
        </w:rPr>
        <w:t xml:space="preserve"> yang menjelaskan lebih lanjut tentang </w:t>
      </w:r>
      <w:r w:rsidR="00D138CB">
        <w:rPr>
          <w:rFonts w:ascii="Acumin Pro" w:hAnsi="Acumin Pro"/>
          <w:sz w:val="22"/>
        </w:rPr>
        <w:t>tugasn</w:t>
      </w:r>
      <w:r>
        <w:rPr>
          <w:rFonts w:ascii="Acumin Pro" w:hAnsi="Acumin Pro"/>
          <w:sz w:val="22"/>
        </w:rPr>
        <w:t>ya</w:t>
      </w:r>
      <w:bookmarkEnd w:id="2"/>
      <w:r>
        <w:rPr>
          <w:rFonts w:ascii="Acumin Pro" w:hAnsi="Acumin Pro"/>
          <w:sz w:val="22"/>
        </w:rPr>
        <w:t>.</w:t>
      </w:r>
    </w:p>
    <w:p w14:paraId="55EB65F8" w14:textId="595DEE62" w:rsidR="00423715" w:rsidRDefault="00423715" w:rsidP="00423715">
      <w:pPr>
        <w:spacing w:line="276" w:lineRule="auto"/>
        <w:ind w:left="-567"/>
        <w:rPr>
          <w:rFonts w:ascii="Acumin Pro" w:hAnsi="Acumin Pro" w:cs="Arial"/>
          <w:b/>
          <w:bCs/>
          <w:color w:val="00908B"/>
          <w:kern w:val="32"/>
          <w:sz w:val="32"/>
          <w:szCs w:val="32"/>
        </w:rPr>
      </w:pPr>
      <w:bookmarkStart w:id="3" w:name="_Hlk199169998"/>
    </w:p>
    <w:p w14:paraId="2992264D" w14:textId="4B95AB63" w:rsidR="0042316E" w:rsidRDefault="0042316E" w:rsidP="00423715">
      <w:pPr>
        <w:spacing w:line="276" w:lineRule="auto"/>
        <w:ind w:left="-567"/>
        <w:rPr>
          <w:rFonts w:ascii="Acumin Pro" w:hAnsi="Acumin Pro" w:cs="Arial"/>
          <w:b/>
          <w:bCs/>
          <w:color w:val="00908B"/>
          <w:kern w:val="32"/>
          <w:sz w:val="32"/>
          <w:szCs w:val="32"/>
        </w:rPr>
      </w:pPr>
      <w:r>
        <w:rPr>
          <w:noProof/>
        </w:rPr>
        <mc:AlternateContent>
          <mc:Choice Requires="wps">
            <w:drawing>
              <wp:anchor distT="0" distB="0" distL="114300" distR="114300" simplePos="0" relativeHeight="251658250" behindDoc="1" locked="0" layoutInCell="1" allowOverlap="1" wp14:anchorId="2447C860" wp14:editId="7B617B9E">
                <wp:simplePos x="0" y="0"/>
                <wp:positionH relativeFrom="margin">
                  <wp:posOffset>-655173</wp:posOffset>
                </wp:positionH>
                <wp:positionV relativeFrom="paragraph">
                  <wp:posOffset>-35853</wp:posOffset>
                </wp:positionV>
                <wp:extent cx="6685280" cy="8165123"/>
                <wp:effectExtent l="38100" t="38100" r="33020" b="39370"/>
                <wp:wrapNone/>
                <wp:docPr id="1760266112" name="Rectangle: Diagonal Corners Rounded 2"/>
                <wp:cNvGraphicFramePr/>
                <a:graphic xmlns:a="http://schemas.openxmlformats.org/drawingml/2006/main">
                  <a:graphicData uri="http://schemas.microsoft.com/office/word/2010/wordprocessingShape">
                    <wps:wsp>
                      <wps:cNvSpPr/>
                      <wps:spPr>
                        <a:xfrm>
                          <a:off x="0" y="0"/>
                          <a:ext cx="6685280" cy="8165123"/>
                        </a:xfrm>
                        <a:prstGeom prst="round2DiagRect">
                          <a:avLst>
                            <a:gd name="adj1" fmla="val 12928"/>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552238B" w14:textId="77777777" w:rsidR="00015922" w:rsidRPr="002C6B7A" w:rsidRDefault="00015922" w:rsidP="00015922">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7C860" id="_x0000_s1031" style="position:absolute;left:0;text-align:left;margin-left:-51.6pt;margin-top:-2.8pt;width:526.4pt;height:642.9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85280,81651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" adj="-11796480,,5400" path="m864273,l6685280,r,l6685280,7300850v,477325,-386948,864273,-864273,864273l,8165123r,l,864273c,386948,386948,,864273,xe" filled="f" strokecolor="#3a1335" strokeweight="6pt">
                <v:stroke joinstyle="miter"/>
                <v:formulas/>
                <v:path arrowok="t" o:connecttype="custom" o:connectlocs="864273,0;6685280,0;6685280,0;6685280,7300850;5821007,8165123;0,8165123;0,8165123;0,864273;864273,0" o:connectangles="0,0,0,0,0,0,0,0,0" textboxrect="0,0,6685280,8165123"/>
                <v:textbox>
                  <w:txbxContent>
                    <w:p w14:paraId="4552238B" w14:textId="77777777" w:rsidR="00015922" w:rsidRPr="002C6B7A" w:rsidRDefault="00015922" w:rsidP="00015922">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p>
    <w:bookmarkEnd w:id="3"/>
    <w:p w14:paraId="42B3BB9A" w14:textId="337FDEDE" w:rsidR="00423715" w:rsidRDefault="00890707" w:rsidP="00423715">
      <w:pPr>
        <w:spacing w:line="276" w:lineRule="auto"/>
        <w:jc w:val="center"/>
        <w:rPr>
          <w:rFonts w:ascii="Acumin Pro" w:hAnsi="Acumin Pro" w:cs="Arial"/>
          <w:b/>
          <w:bCs/>
          <w:color w:val="00908B"/>
          <w:kern w:val="32"/>
          <w:sz w:val="32"/>
          <w:szCs w:val="32"/>
        </w:rPr>
      </w:pPr>
      <w:r w:rsidRPr="00591704">
        <w:rPr>
          <w:noProof/>
          <w:color w:val="3A1335"/>
          <w:sz w:val="32"/>
          <w:szCs w:val="32"/>
        </w:rPr>
        <w:drawing>
          <wp:anchor distT="0" distB="0" distL="114300" distR="114300" simplePos="0" relativeHeight="251658240" behindDoc="1" locked="0" layoutInCell="1" allowOverlap="1" wp14:anchorId="2EBCF106" wp14:editId="05D099EF">
            <wp:simplePos x="0" y="0"/>
            <wp:positionH relativeFrom="column">
              <wp:posOffset>-568579</wp:posOffset>
            </wp:positionH>
            <wp:positionV relativeFrom="paragraph">
              <wp:posOffset>-462622</wp:posOffset>
            </wp:positionV>
            <wp:extent cx="4279619" cy="1089212"/>
            <wp:effectExtent l="0" t="0" r="6985" b="0"/>
            <wp:wrapNone/>
            <wp:docPr id="2010346692"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46692" name="Picture 3" descr="A close-up of a sign&#10;&#10;AI-generated content may be incorrec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79619" cy="1089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30DAFD" w14:textId="77777777" w:rsidR="00423715" w:rsidRDefault="00423715" w:rsidP="00423715">
      <w:pPr>
        <w:ind w:left="-426"/>
        <w:rPr>
          <w:rFonts w:ascii="Acumin Pro" w:hAnsi="Acumin Pro" w:cstheme="minorHAnsi"/>
          <w:sz w:val="22"/>
          <w:szCs w:val="22"/>
        </w:rPr>
        <w:sectPr w:rsidR="00423715" w:rsidSect="00423715">
          <w:type w:val="continuous"/>
          <w:pgSz w:w="11907" w:h="16840" w:code="9"/>
          <w:pgMar w:top="1418" w:right="1418" w:bottom="992" w:left="1701" w:header="425" w:footer="635" w:gutter="0"/>
          <w:cols w:space="1134"/>
          <w:titlePg/>
          <w:docGrid w:linePitch="360"/>
        </w:sectPr>
      </w:pPr>
      <w:bookmarkStart w:id="4" w:name="_Hlk199170008"/>
    </w:p>
    <w:p w14:paraId="576220E6" w14:textId="77777777" w:rsidR="00890707" w:rsidRDefault="00890707" w:rsidP="00890707">
      <w:pPr>
        <w:ind w:left="-425"/>
        <w:rPr>
          <w:rFonts w:ascii="Acumin Pro" w:hAnsi="Acumin Pro" w:cstheme="minorHAnsi"/>
          <w:sz w:val="22"/>
          <w:szCs w:val="22"/>
        </w:rPr>
      </w:pPr>
    </w:p>
    <w:p w14:paraId="614DDFCB" w14:textId="26C81A0B" w:rsidR="00423715" w:rsidRPr="00D42655" w:rsidRDefault="00423715" w:rsidP="00890707">
      <w:pPr>
        <w:ind w:left="-425"/>
        <w:rPr>
          <w:rFonts w:ascii="Acumin Pro" w:hAnsi="Acumin Pro" w:cstheme="minorHAnsi"/>
          <w:sz w:val="22"/>
          <w:szCs w:val="22"/>
        </w:rPr>
      </w:pPr>
      <w:r>
        <w:rPr>
          <w:rFonts w:ascii="Acumin Pro" w:hAnsi="Acumin Pro"/>
          <w:sz w:val="22"/>
        </w:rPr>
        <w:t>Te Kāhui Tika Tangata Human Rights Commission adalah lembaga hak asasi manusia</w:t>
      </w:r>
      <w:r w:rsidR="00D138CB">
        <w:rPr>
          <w:rFonts w:ascii="Acumin Pro" w:hAnsi="Acumin Pro"/>
          <w:sz w:val="22"/>
        </w:rPr>
        <w:t xml:space="preserve"> nasional</w:t>
      </w:r>
      <w:r>
        <w:rPr>
          <w:rFonts w:ascii="Acumin Pro" w:hAnsi="Acumin Pro"/>
          <w:sz w:val="22"/>
        </w:rPr>
        <w:t xml:space="preserve"> (NHRI) Selandia Baru. “He whakamana tangata. Kehidupan yang bermartabat bagi semua orang” adalah moto kami dan kami mewujudkannya dengan cara melindungi dan memperkuat hak asasi manusia dari semua warga Selandia </w:t>
      </w:r>
      <w:r w:rsidR="00D138CB">
        <w:rPr>
          <w:rFonts w:ascii="Acumin Pro" w:hAnsi="Acumin Pro"/>
          <w:sz w:val="22"/>
        </w:rPr>
        <w:t>B</w:t>
      </w:r>
      <w:r>
        <w:rPr>
          <w:rFonts w:ascii="Acumin Pro" w:hAnsi="Acumin Pro"/>
          <w:sz w:val="22"/>
        </w:rPr>
        <w:t>aru dan memastikan Te Tiriti o Waitangi terpatri dalam semua hal yang kami lakukan.</w:t>
      </w:r>
    </w:p>
    <w:p w14:paraId="038F5E51" w14:textId="23E46F51" w:rsidR="00423715" w:rsidRPr="00D42655" w:rsidRDefault="00423715" w:rsidP="00890707">
      <w:pPr>
        <w:ind w:left="-425"/>
        <w:rPr>
          <w:rFonts w:ascii="Acumin Pro" w:hAnsi="Acumin Pro" w:cstheme="minorHAnsi"/>
          <w:sz w:val="22"/>
          <w:szCs w:val="22"/>
        </w:rPr>
      </w:pPr>
      <w:r>
        <w:rPr>
          <w:rFonts w:ascii="Acumin Pro" w:hAnsi="Acumin Pro"/>
          <w:sz w:val="22"/>
        </w:rPr>
        <w:t>Human Rights Commission memiliki empat Komisioner, satu Indigenous Rights Governance Partner, dan sekitar 60 staf yang berada di Auckland, Wellington</w:t>
      </w:r>
      <w:r w:rsidR="00D138CB">
        <w:rPr>
          <w:rFonts w:ascii="Acumin Pro" w:hAnsi="Acumin Pro"/>
          <w:sz w:val="22"/>
        </w:rPr>
        <w:t>,</w:t>
      </w:r>
      <w:r>
        <w:rPr>
          <w:rFonts w:ascii="Acumin Pro" w:hAnsi="Acumin Pro"/>
          <w:sz w:val="22"/>
        </w:rPr>
        <w:t xml:space="preserve"> dan Christchurch.</w:t>
      </w:r>
    </w:p>
    <w:p w14:paraId="2E220EA9" w14:textId="0D8F3B70" w:rsidR="00423715" w:rsidRPr="00D42655" w:rsidRDefault="00423715" w:rsidP="00890707">
      <w:pPr>
        <w:ind w:left="-425"/>
        <w:rPr>
          <w:rFonts w:ascii="Acumin Pro" w:eastAsia="Aptos" w:hAnsi="Acumin Pro" w:cstheme="minorHAnsi"/>
          <w:sz w:val="22"/>
          <w:szCs w:val="22"/>
        </w:rPr>
      </w:pPr>
      <w:r>
        <w:rPr>
          <w:rFonts w:ascii="Acumin Pro" w:hAnsi="Acumin Pro"/>
          <w:sz w:val="22"/>
        </w:rPr>
        <w:t>Kami mengedepankan dan melindungi hak asasi manusia dalam segala hal. Salah satunya adalah melalui layanan tanpa biaya dan konfidensial kami untuk membantu publik menangani pengaduan tentang diskriminasi yang melanggar hukum sesuai dengan Human Rights Act 1993.</w:t>
      </w:r>
    </w:p>
    <w:p w14:paraId="6B993CF0" w14:textId="77777777" w:rsidR="00423715" w:rsidRDefault="00423715" w:rsidP="00890707">
      <w:pPr>
        <w:ind w:left="-425"/>
        <w:rPr>
          <w:rFonts w:ascii="Acumin Pro" w:eastAsia="Aptos" w:hAnsi="Acumin Pro" w:cstheme="minorHAnsi"/>
          <w:sz w:val="22"/>
          <w:szCs w:val="22"/>
        </w:rPr>
      </w:pPr>
      <w:r>
        <w:rPr>
          <w:rFonts w:ascii="Acumin Pro" w:hAnsi="Acumin Pro"/>
          <w:sz w:val="22"/>
        </w:rPr>
        <w:t xml:space="preserve">Penasihat dan mediator kasus kami bekerja sama dengan masyarakat untuk menyediakan informasi, mendukung penyelesaian masalah dengan cepat, dan menawarkan layanan penyelesaian perselisihan. Layanan kami tanpa biaya dan konfidensial. Kami tidak menyelidiki pengaduan atau menentukan apakah telah terjadi pelanggaran peraturan. </w:t>
      </w:r>
    </w:p>
    <w:p w14:paraId="728418C1" w14:textId="77777777" w:rsidR="00890707" w:rsidRDefault="00890707" w:rsidP="00890707">
      <w:pPr>
        <w:ind w:left="-425"/>
        <w:rPr>
          <w:rFonts w:ascii="Acumin Pro" w:eastAsia="Aptos" w:hAnsi="Acumin Pro" w:cstheme="minorHAnsi"/>
          <w:sz w:val="22"/>
          <w:szCs w:val="22"/>
        </w:rPr>
      </w:pPr>
    </w:p>
    <w:p w14:paraId="70C3B154" w14:textId="55820108" w:rsidR="00423715" w:rsidRPr="00D42655" w:rsidRDefault="00423715" w:rsidP="00D01436">
      <w:pPr>
        <w:ind w:left="-426"/>
        <w:rPr>
          <w:rFonts w:ascii="Acumin Pro" w:eastAsia="Aptos" w:hAnsi="Acumin Pro" w:cstheme="minorHAnsi"/>
          <w:sz w:val="22"/>
          <w:szCs w:val="22"/>
        </w:rPr>
      </w:pPr>
      <w:r>
        <w:rPr>
          <w:rFonts w:ascii="Acumin Pro" w:hAnsi="Acumin Pro"/>
          <w:sz w:val="22"/>
        </w:rPr>
        <w:t xml:space="preserve">Anda dapat mengajukan pengaduan jika merasa telah mengalami diskriminasi karena </w:t>
      </w:r>
      <w:r>
        <w:rPr>
          <w:rFonts w:ascii="Acumin Pro" w:hAnsi="Acumin Pro"/>
          <w:sz w:val="22"/>
          <w:szCs w:val="22"/>
        </w:rPr>
        <w:br/>
      </w:r>
      <w:r>
        <w:rPr>
          <w:rFonts w:ascii="Acumin Pro" w:hAnsi="Acumin Pro"/>
          <w:sz w:val="22"/>
        </w:rPr>
        <w:t xml:space="preserve">ras, agama, gender, ekspresi gender, orientasi seksual, disabilitas atau karakteristik pribadi Anda lainnya. </w:t>
      </w:r>
    </w:p>
    <w:p w14:paraId="1E76E452" w14:textId="77777777" w:rsidR="00423715" w:rsidRPr="00D42655" w:rsidRDefault="00423715" w:rsidP="00890707">
      <w:pPr>
        <w:ind w:left="-426"/>
        <w:rPr>
          <w:rFonts w:ascii="Acumin Pro" w:eastAsia="Aptos" w:hAnsi="Acumin Pro" w:cstheme="minorHAnsi"/>
          <w:sz w:val="22"/>
          <w:szCs w:val="22"/>
        </w:rPr>
      </w:pPr>
      <w:r>
        <w:rPr>
          <w:rFonts w:ascii="Acumin Pro" w:hAnsi="Acumin Pro"/>
          <w:sz w:val="22"/>
        </w:rPr>
        <w:t xml:space="preserve">Anda juga dapat mengajukan pengaduan jika merasa telah mengalami pelecehan seksual, perilaku seksual yang tidak diinginkan, atau jika seseorang berupaya mengubah orientasi seksual atau ekspresi gender Anda. </w:t>
      </w:r>
    </w:p>
    <w:p w14:paraId="5221DA8E" w14:textId="67BB0399" w:rsidR="00423715" w:rsidRPr="00D42655" w:rsidRDefault="00423715" w:rsidP="00890707">
      <w:pPr>
        <w:ind w:left="-426"/>
        <w:rPr>
          <w:rFonts w:ascii="Acumin Pro" w:eastAsia="Aptos" w:hAnsi="Acumin Pro" w:cstheme="minorBidi"/>
          <w:sz w:val="22"/>
          <w:szCs w:val="22"/>
        </w:rPr>
      </w:pPr>
      <w:r>
        <w:rPr>
          <w:rFonts w:ascii="Acumin Pro" w:hAnsi="Acumin Pro"/>
          <w:sz w:val="22"/>
        </w:rPr>
        <w:t>Diskriminasi dapat dilakukan oleh individu, seperti majikan, penjaga toko, guru</w:t>
      </w:r>
      <w:r w:rsidR="00D05A44">
        <w:rPr>
          <w:rFonts w:ascii="Acumin Pro" w:hAnsi="Acumin Pro"/>
          <w:sz w:val="22"/>
        </w:rPr>
        <w:t>,</w:t>
      </w:r>
      <w:r>
        <w:rPr>
          <w:rFonts w:ascii="Acumin Pro" w:hAnsi="Acumin Pro"/>
          <w:sz w:val="22"/>
        </w:rPr>
        <w:t xml:space="preserve"> atau dari organisasi atau jasa seperti restoran atau organisasi pemerintah. </w:t>
      </w:r>
    </w:p>
    <w:p w14:paraId="77CA5F56" w14:textId="6128AE0A" w:rsidR="00423715" w:rsidRPr="00D42655" w:rsidRDefault="00D05A44" w:rsidP="00890707">
      <w:pPr>
        <w:ind w:left="-426"/>
        <w:rPr>
          <w:rFonts w:ascii="Acumin Pro" w:hAnsi="Acumin Pro" w:cstheme="minorHAnsi"/>
          <w:sz w:val="22"/>
          <w:szCs w:val="22"/>
        </w:rPr>
      </w:pPr>
      <w:r>
        <w:rPr>
          <w:rFonts w:ascii="Acumin Pro" w:hAnsi="Acumin Pro"/>
          <w:sz w:val="22"/>
        </w:rPr>
        <w:t>Pengaduan ke</w:t>
      </w:r>
      <w:r w:rsidR="00423715">
        <w:rPr>
          <w:rFonts w:ascii="Acumin Pro" w:hAnsi="Acumin Pro"/>
          <w:sz w:val="22"/>
        </w:rPr>
        <w:t xml:space="preserve"> Human Rights Commission</w:t>
      </w:r>
      <w:r>
        <w:rPr>
          <w:rFonts w:ascii="Acumin Pro" w:hAnsi="Acumin Pro"/>
          <w:sz w:val="22"/>
        </w:rPr>
        <w:t xml:space="preserve"> dapat dilakukan dengan tanpa biaya dan konfidensial</w:t>
      </w:r>
      <w:r w:rsidR="00423715">
        <w:rPr>
          <w:rFonts w:ascii="Acumin Pro" w:hAnsi="Acumin Pro"/>
          <w:sz w:val="22"/>
        </w:rPr>
        <w:t xml:space="preserve">. Untuk mengetahui lebih lanjut tentang pengaduan, kunjungi situs web kami di </w:t>
      </w:r>
      <w:hyperlink r:id="rId34">
        <w:r w:rsidR="00423715">
          <w:rPr>
            <w:rStyle w:val="Hyperlink"/>
            <w:rFonts w:ascii="Acumin Pro" w:hAnsi="Acumin Pro"/>
            <w:sz w:val="22"/>
          </w:rPr>
          <w:t>tikatangata.org.nz</w:t>
        </w:r>
      </w:hyperlink>
      <w:r w:rsidR="00423715">
        <w:rPr>
          <w:rFonts w:ascii="Acumin Pro" w:hAnsi="Acumin Pro"/>
          <w:sz w:val="22"/>
        </w:rPr>
        <w:t>.</w:t>
      </w:r>
    </w:p>
    <w:p w14:paraId="29B859B5" w14:textId="4DA95149" w:rsidR="00423715" w:rsidRPr="00D42655" w:rsidRDefault="00423715" w:rsidP="00890707">
      <w:pPr>
        <w:ind w:left="-426"/>
        <w:rPr>
          <w:rFonts w:ascii="Acumin Pro" w:eastAsia="Aptos" w:hAnsi="Acumin Pro" w:cstheme="minorHAnsi"/>
          <w:sz w:val="22"/>
          <w:szCs w:val="22"/>
        </w:rPr>
      </w:pPr>
      <w:hyperlink r:id="rId35">
        <w:r>
          <w:rPr>
            <w:rStyle w:val="Hyperlink"/>
            <w:rFonts w:ascii="Acumin Pro" w:hAnsi="Acumin Pro"/>
            <w:sz w:val="22"/>
          </w:rPr>
          <w:t>Informasi tersedia</w:t>
        </w:r>
      </w:hyperlink>
      <w:r>
        <w:rPr>
          <w:rFonts w:ascii="Acumin Pro" w:hAnsi="Acumin Pro"/>
          <w:sz w:val="22"/>
        </w:rPr>
        <w:t xml:space="preserve"> dalam bahasa te reo Māori, Samoa, Tonga, Mandarin Tradisional, Mandarin Sederhana, dan Hindi, termasuk format yang dapat diakses seperti Easy Read, </w:t>
      </w:r>
      <w:r w:rsidR="00015922">
        <w:rPr>
          <w:rFonts w:ascii="Acumin Pro" w:hAnsi="Acumin Pro"/>
          <w:sz w:val="22"/>
          <w:szCs w:val="22"/>
        </w:rPr>
        <w:br/>
      </w:r>
      <w:r>
        <w:rPr>
          <w:rFonts w:ascii="Acumin Pro" w:hAnsi="Acumin Pro"/>
          <w:sz w:val="22"/>
        </w:rPr>
        <w:t>file Braille, cetakan besar dan audio.</w:t>
      </w:r>
    </w:p>
    <w:p w14:paraId="20564B26" w14:textId="77777777" w:rsidR="00423715" w:rsidRDefault="00423715" w:rsidP="00890707">
      <w:pPr>
        <w:ind w:left="-426"/>
        <w:rPr>
          <w:rFonts w:ascii="Acumin Pro" w:hAnsi="Acumin Pro" w:cstheme="minorBidi"/>
          <w:sz w:val="22"/>
          <w:szCs w:val="22"/>
        </w:rPr>
        <w:sectPr w:rsidR="00423715" w:rsidSect="00015922">
          <w:type w:val="continuous"/>
          <w:pgSz w:w="11907" w:h="16840" w:code="9"/>
          <w:pgMar w:top="1418" w:right="1418" w:bottom="992" w:left="1701" w:header="425" w:footer="635" w:gutter="0"/>
          <w:cols w:num="2" w:space="850"/>
          <w:titlePg/>
          <w:docGrid w:linePitch="360"/>
        </w:sectPr>
      </w:pPr>
      <w:r>
        <w:rPr>
          <w:rFonts w:ascii="Acumin Pro" w:hAnsi="Acumin Pro"/>
          <w:sz w:val="22"/>
        </w:rPr>
        <w:t xml:space="preserve">He whakamana tangata. </w:t>
      </w:r>
      <w:r>
        <w:rPr>
          <w:rFonts w:ascii="Acumin Pro" w:hAnsi="Acumin Pro"/>
          <w:sz w:val="22"/>
          <w:szCs w:val="22"/>
        </w:rPr>
        <w:br/>
      </w:r>
      <w:r>
        <w:rPr>
          <w:rFonts w:ascii="Acumin Pro" w:hAnsi="Acumin Pro"/>
          <w:sz w:val="22"/>
        </w:rPr>
        <w:t>Kehidupan yang bermartabat bagi semua orang.</w:t>
      </w:r>
    </w:p>
    <w:p w14:paraId="734BF887" w14:textId="77777777" w:rsidR="002E3079" w:rsidRPr="002E3079" w:rsidRDefault="002E3079" w:rsidP="002E3079">
      <w:pPr>
        <w:rPr>
          <w:rFonts w:ascii="Acumin Pro" w:hAnsi="Acumin Pro" w:cstheme="minorBidi"/>
          <w:sz w:val="22"/>
          <w:szCs w:val="22"/>
        </w:rPr>
      </w:pPr>
      <w:bookmarkStart w:id="5" w:name="_Hlk199169959"/>
    </w:p>
    <w:p w14:paraId="070AA7D8" w14:textId="242D2E64" w:rsidR="002E3079" w:rsidRPr="002E3079" w:rsidRDefault="002E3079" w:rsidP="002E3079">
      <w:pPr>
        <w:rPr>
          <w:rFonts w:ascii="Acumin Pro" w:hAnsi="Acumin Pro" w:cstheme="minorBidi"/>
          <w:sz w:val="22"/>
          <w:szCs w:val="22"/>
        </w:rPr>
      </w:pPr>
    </w:p>
    <w:bookmarkEnd w:id="5"/>
    <w:p w14:paraId="4FF91403" w14:textId="77777777" w:rsidR="00890707" w:rsidRDefault="00890707" w:rsidP="00423715">
      <w:pPr>
        <w:rPr>
          <w:rFonts w:ascii="Acumin Pro" w:eastAsia="Calibri" w:hAnsi="Acumin Pro" w:cstheme="minorHAnsi"/>
          <w:sz w:val="22"/>
          <w:szCs w:val="22"/>
        </w:rPr>
      </w:pPr>
    </w:p>
    <w:p w14:paraId="6E82EDD1" w14:textId="77777777" w:rsidR="00423715" w:rsidRDefault="00423715" w:rsidP="00491D59">
      <w:pPr>
        <w:rPr>
          <w:rFonts w:ascii="Acumin Pro" w:eastAsia="Calibri" w:hAnsi="Acumin Pro" w:cstheme="minorHAnsi"/>
          <w:sz w:val="22"/>
          <w:szCs w:val="22"/>
        </w:rPr>
        <w:sectPr w:rsidR="00423715" w:rsidSect="00423715">
          <w:type w:val="continuous"/>
          <w:pgSz w:w="11907" w:h="16840" w:code="9"/>
          <w:pgMar w:top="1418" w:right="1418" w:bottom="992" w:left="1701" w:header="425" w:footer="635" w:gutter="0"/>
          <w:cols w:space="1134"/>
          <w:titlePg/>
          <w:docGrid w:linePitch="360"/>
        </w:sectPr>
      </w:pPr>
      <w:bookmarkStart w:id="6" w:name="_Hlk199169967"/>
    </w:p>
    <w:p w14:paraId="770CCEC2" w14:textId="77777777" w:rsidR="00E757D1" w:rsidRDefault="00E757D1" w:rsidP="00423715">
      <w:pPr>
        <w:ind w:left="-567"/>
        <w:rPr>
          <w:rFonts w:ascii="Acumin Pro" w:eastAsia="Calibri" w:hAnsi="Acumin Pro" w:cstheme="minorHAnsi"/>
          <w:b/>
          <w:bCs/>
          <w:sz w:val="22"/>
          <w:szCs w:val="22"/>
        </w:rPr>
      </w:pPr>
      <w:r>
        <w:rPr>
          <w:rFonts w:ascii="Acumin Pro" w:eastAsia="Calibri" w:hAnsi="Acumin Pro" w:cstheme="minorHAnsi"/>
          <w:b/>
          <w:bCs/>
          <w:sz w:val="22"/>
          <w:szCs w:val="22"/>
        </w:rPr>
        <w:br w:type="page"/>
      </w:r>
    </w:p>
    <w:p w14:paraId="2FEA5207" w14:textId="6A82F95F" w:rsidR="00423715" w:rsidRDefault="00DC43A7" w:rsidP="00423715">
      <w:pPr>
        <w:ind w:left="-567"/>
        <w:rPr>
          <w:rFonts w:ascii="Acumin Pro" w:eastAsia="Calibri" w:hAnsi="Acumin Pro" w:cstheme="minorHAnsi"/>
          <w:sz w:val="22"/>
          <w:szCs w:val="22"/>
        </w:rPr>
      </w:pPr>
      <w:r>
        <w:rPr>
          <w:noProof/>
        </w:rPr>
        <mc:AlternateContent>
          <mc:Choice Requires="wps">
            <w:drawing>
              <wp:anchor distT="0" distB="0" distL="114300" distR="114300" simplePos="0" relativeHeight="251658245" behindDoc="1" locked="0" layoutInCell="1" allowOverlap="1" wp14:anchorId="76BEC269" wp14:editId="01B52B83">
                <wp:simplePos x="0" y="0"/>
                <wp:positionH relativeFrom="page">
                  <wp:posOffset>440709</wp:posOffset>
                </wp:positionH>
                <wp:positionV relativeFrom="paragraph">
                  <wp:posOffset>-279457</wp:posOffset>
                </wp:positionV>
                <wp:extent cx="6832600" cy="9252708"/>
                <wp:effectExtent l="38100" t="38100" r="44450" b="43815"/>
                <wp:wrapNone/>
                <wp:docPr id="1479543651" name="Rectangle: Diagonal Corners Rounded 2"/>
                <wp:cNvGraphicFramePr/>
                <a:graphic xmlns:a="http://schemas.openxmlformats.org/drawingml/2006/main">
                  <a:graphicData uri="http://schemas.microsoft.com/office/word/2010/wordprocessingShape">
                    <wps:wsp>
                      <wps:cNvSpPr/>
                      <wps:spPr>
                        <a:xfrm>
                          <a:off x="0" y="0"/>
                          <a:ext cx="6832600" cy="9252708"/>
                        </a:xfrm>
                        <a:prstGeom prst="round2DiagRect">
                          <a:avLst>
                            <a:gd name="adj1" fmla="val 13321"/>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518F074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EC269" id="_x0000_s1032" style="position:absolute;left:0;text-align:left;margin-left:34.7pt;margin-top:-22pt;width:538pt;height:728.5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832600,92527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" adj="-11796480,,5400" path="m910171,l6832600,r,l6832600,8342537v,502674,-407497,910171,-910171,910171l,9252708r,l,910171c,407497,407497,,910171,xe" filled="f" strokecolor="#3a1335" strokeweight="6pt">
                <v:stroke joinstyle="miter"/>
                <v:formulas/>
                <v:path arrowok="t" o:connecttype="custom" o:connectlocs="910171,0;6832600,0;6832600,0;6832600,8342537;5922429,9252708;0,9252708;0,9252708;0,910171;910171,0" o:connectangles="0,0,0,0,0,0,0,0,0" textboxrect="0,0,6832600,9252708"/>
                <v:textbox>
                  <w:txbxContent>
                    <w:p w14:paraId="518F074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page"/>
              </v:shape>
            </w:pict>
          </mc:Fallback>
        </mc:AlternateContent>
      </w:r>
      <w:r>
        <w:rPr>
          <w:rStyle w:val="Heading1Char"/>
          <w:rFonts w:ascii="Acumin Pro" w:hAnsi="Acumin Pro"/>
          <w:noProof/>
          <w:color w:val="00908B"/>
          <w:sz w:val="54"/>
          <w:szCs w:val="54"/>
        </w:rPr>
        <w:drawing>
          <wp:anchor distT="0" distB="0" distL="114300" distR="114300" simplePos="0" relativeHeight="251662349" behindDoc="0" locked="0" layoutInCell="1" allowOverlap="1" wp14:anchorId="1CA50AF9" wp14:editId="46E0C7D0">
            <wp:simplePos x="0" y="0"/>
            <wp:positionH relativeFrom="column">
              <wp:posOffset>-306715</wp:posOffset>
            </wp:positionH>
            <wp:positionV relativeFrom="paragraph">
              <wp:posOffset>82161</wp:posOffset>
            </wp:positionV>
            <wp:extent cx="2775585" cy="786765"/>
            <wp:effectExtent l="0" t="0" r="5715" b="0"/>
            <wp:wrapSquare wrapText="bothSides"/>
            <wp:docPr id="1128282411"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82411" name="Picture 2" descr="A close up of a logo&#10;&#10;AI-generated content may be incorrect."/>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5140" t="12799" b="16380"/>
                    <a:stretch/>
                  </pic:blipFill>
                  <pic:spPr bwMode="auto">
                    <a:xfrm>
                      <a:off x="0" y="0"/>
                      <a:ext cx="2775585" cy="7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212E96" w14:textId="1F8EE394" w:rsidR="00D01436" w:rsidRDefault="00D01436" w:rsidP="00423715">
      <w:pPr>
        <w:ind w:left="-567"/>
        <w:rPr>
          <w:rFonts w:ascii="Acumin Pro" w:eastAsia="Calibri" w:hAnsi="Acumin Pro" w:cstheme="minorHAnsi"/>
          <w:sz w:val="22"/>
          <w:szCs w:val="22"/>
        </w:rPr>
      </w:pPr>
    </w:p>
    <w:p w14:paraId="7195D123" w14:textId="77777777" w:rsidR="00D01436" w:rsidRDefault="00D01436" w:rsidP="00423715">
      <w:pPr>
        <w:ind w:left="-567"/>
        <w:rPr>
          <w:rFonts w:ascii="Acumin Pro" w:eastAsia="Calibri" w:hAnsi="Acumin Pro" w:cstheme="minorHAnsi"/>
          <w:sz w:val="22"/>
          <w:szCs w:val="22"/>
        </w:rPr>
      </w:pPr>
    </w:p>
    <w:p w14:paraId="5A7D5EFA" w14:textId="77777777" w:rsidR="00D01436" w:rsidRDefault="00D01436" w:rsidP="00D01436">
      <w:pPr>
        <w:ind w:left="-567"/>
        <w:rPr>
          <w:rFonts w:ascii="Acumin Pro" w:eastAsia="Calibri" w:hAnsi="Acumin Pro" w:cstheme="minorHAnsi"/>
          <w:sz w:val="22"/>
          <w:szCs w:val="22"/>
        </w:rPr>
        <w:sectPr w:rsidR="00D01436" w:rsidSect="00D01436">
          <w:type w:val="continuous"/>
          <w:pgSz w:w="11907" w:h="16840" w:code="9"/>
          <w:pgMar w:top="1418" w:right="1418" w:bottom="992" w:left="1701" w:header="425" w:footer="635" w:gutter="0"/>
          <w:cols w:space="1134"/>
          <w:titlePg/>
          <w:docGrid w:linePitch="360"/>
        </w:sectPr>
      </w:pPr>
    </w:p>
    <w:p w14:paraId="4B59ADFC" w14:textId="5956DB2D" w:rsidR="00423715" w:rsidRPr="00491622" w:rsidRDefault="00423715" w:rsidP="00423715">
      <w:pPr>
        <w:ind w:left="-567"/>
        <w:rPr>
          <w:rFonts w:ascii="Acumin Pro" w:eastAsia="Calibri" w:hAnsi="Acumin Pro" w:cstheme="minorHAnsi"/>
          <w:sz w:val="22"/>
          <w:szCs w:val="22"/>
        </w:rPr>
      </w:pPr>
      <w:r>
        <w:rPr>
          <w:rFonts w:ascii="Acumin Pro" w:hAnsi="Acumin Pro"/>
          <w:sz w:val="22"/>
        </w:rPr>
        <w:t xml:space="preserve">Ombudsman dapat membantu ketika orang-orang menghadapi masalah dengan badan pemerintah, termasuk pemerintah pusat maupun daerah. Misalnya, Kementerian Pembangunan Sosial, Imigrasi Selandia Baru, sekolah anak Anda, dan dewan kota Anda. </w:t>
      </w:r>
    </w:p>
    <w:p w14:paraId="4A747569" w14:textId="05615386" w:rsidR="00423715" w:rsidRPr="00491622" w:rsidRDefault="00423715" w:rsidP="00423715">
      <w:pPr>
        <w:ind w:left="-567"/>
        <w:rPr>
          <w:rFonts w:ascii="Acumin Pro" w:eastAsia="Calibri" w:hAnsi="Acumin Pro" w:cstheme="minorHAnsi"/>
          <w:sz w:val="22"/>
          <w:szCs w:val="22"/>
        </w:rPr>
      </w:pPr>
      <w:r>
        <w:rPr>
          <w:rFonts w:ascii="Acumin Pro" w:hAnsi="Acumin Pro"/>
          <w:sz w:val="22"/>
        </w:rPr>
        <w:t xml:space="preserve">Mengajukan pertanyaan atau pengaduan kepada Ombudsman </w:t>
      </w:r>
      <w:r w:rsidR="00174717">
        <w:rPr>
          <w:rFonts w:ascii="Acumin Pro" w:hAnsi="Acumin Pro"/>
          <w:sz w:val="22"/>
        </w:rPr>
        <w:t xml:space="preserve">dapat dilakukan </w:t>
      </w:r>
      <w:r>
        <w:rPr>
          <w:rFonts w:ascii="Acumin Pro" w:hAnsi="Acumin Pro"/>
          <w:sz w:val="22"/>
        </w:rPr>
        <w:t>tanpa biaya dan tersedia kepada semua orang.</w:t>
      </w:r>
    </w:p>
    <w:p w14:paraId="70C92751" w14:textId="77777777" w:rsidR="00423715" w:rsidRPr="00D01436" w:rsidRDefault="00423715" w:rsidP="00423715">
      <w:pPr>
        <w:ind w:left="-567"/>
        <w:rPr>
          <w:rFonts w:ascii="Acumin Pro" w:eastAsia="Calibri" w:hAnsi="Acumin Pro" w:cstheme="minorHAnsi"/>
          <w:spacing w:val="-4"/>
          <w:sz w:val="22"/>
          <w:szCs w:val="22"/>
        </w:rPr>
      </w:pPr>
      <w:r w:rsidRPr="00D01436">
        <w:rPr>
          <w:rFonts w:ascii="Acumin Pro" w:hAnsi="Acumin Pro"/>
          <w:spacing w:val="-4"/>
          <w:sz w:val="22"/>
        </w:rPr>
        <w:t xml:space="preserve">Anda dapat mengadu kepada Ombudsman jika Anda yakin badan pemerintah telah bertindak atau mengambil keputusan yang membuat Anda merasa tidak senang, bahwa menurut Anda tidak adil, tidak masuk akal atau keliru. Pengaduan Anda akan dipertimbangkan dengan cermat. Ombudsman mungkin meminta Anda agar terlebih dahulu mengadu kepada badan tersebut dan dapat memberikan saran tentang cara melakukannya. Ombudsman dapat memberitahukan Anda cara lain untuk menyampaikan keprihatinan Anda. Ombudsman dapat juga membantu menyelesaikan pengaduan Anda atau menyelidikinya. </w:t>
      </w:r>
    </w:p>
    <w:p w14:paraId="6FF63706" w14:textId="77777777" w:rsidR="00423715" w:rsidRPr="00491622" w:rsidRDefault="00423715" w:rsidP="00423715">
      <w:pPr>
        <w:ind w:left="-567"/>
        <w:rPr>
          <w:rFonts w:ascii="Acumin Pro" w:eastAsia="Calibri" w:hAnsi="Acumin Pro" w:cstheme="minorHAnsi"/>
          <w:sz w:val="22"/>
          <w:szCs w:val="22"/>
        </w:rPr>
      </w:pPr>
      <w:r>
        <w:rPr>
          <w:rFonts w:ascii="Acumin Pro" w:hAnsi="Acumin Pro"/>
          <w:sz w:val="22"/>
        </w:rPr>
        <w:t xml:space="preserve">Anda dapat juga mengadu kepada Ombudsman jika badan pemerintah menolak memberikan informasi kepada Anda. </w:t>
      </w:r>
    </w:p>
    <w:p w14:paraId="32A379FC" w14:textId="77777777" w:rsidR="00890707" w:rsidRDefault="00890707" w:rsidP="00423715">
      <w:pPr>
        <w:ind w:left="-567"/>
        <w:rPr>
          <w:rFonts w:ascii="Acumin Pro" w:eastAsia="Calibri" w:hAnsi="Acumin Pro" w:cstheme="minorHAnsi"/>
          <w:sz w:val="22"/>
          <w:szCs w:val="22"/>
        </w:rPr>
      </w:pPr>
    </w:p>
    <w:p w14:paraId="3A9E0493" w14:textId="77777777" w:rsidR="00890707" w:rsidRDefault="00890707" w:rsidP="00423715">
      <w:pPr>
        <w:ind w:left="-567"/>
        <w:rPr>
          <w:rFonts w:ascii="Acumin Pro" w:eastAsia="Calibri" w:hAnsi="Acumin Pro" w:cstheme="minorHAnsi"/>
          <w:sz w:val="22"/>
          <w:szCs w:val="22"/>
        </w:rPr>
      </w:pPr>
    </w:p>
    <w:p w14:paraId="22D0CC59" w14:textId="77777777" w:rsidR="00890707" w:rsidRDefault="00890707" w:rsidP="00D01436">
      <w:pPr>
        <w:rPr>
          <w:rFonts w:ascii="Acumin Pro" w:eastAsia="Calibri" w:hAnsi="Acumin Pro" w:cstheme="minorHAnsi"/>
          <w:sz w:val="22"/>
          <w:szCs w:val="22"/>
        </w:rPr>
      </w:pPr>
    </w:p>
    <w:p w14:paraId="045D6707" w14:textId="4B90974C" w:rsidR="00890707" w:rsidRDefault="00890707" w:rsidP="00423715">
      <w:pPr>
        <w:ind w:left="-567"/>
        <w:rPr>
          <w:rFonts w:ascii="Acumin Pro" w:eastAsia="Calibri" w:hAnsi="Acumin Pro" w:cstheme="minorHAnsi"/>
          <w:sz w:val="22"/>
          <w:szCs w:val="22"/>
        </w:rPr>
      </w:pPr>
    </w:p>
    <w:p w14:paraId="33384426" w14:textId="77777777" w:rsidR="00890707" w:rsidRDefault="00890707" w:rsidP="00423715">
      <w:pPr>
        <w:ind w:left="-567"/>
        <w:rPr>
          <w:rFonts w:ascii="Acumin Pro" w:eastAsia="Calibri" w:hAnsi="Acumin Pro" w:cstheme="minorHAnsi"/>
          <w:sz w:val="22"/>
          <w:szCs w:val="22"/>
        </w:rPr>
      </w:pPr>
    </w:p>
    <w:p w14:paraId="53A9D0E6" w14:textId="541833B1" w:rsidR="00423715" w:rsidRPr="00491622" w:rsidRDefault="00423715" w:rsidP="00423715">
      <w:pPr>
        <w:ind w:left="-567"/>
        <w:rPr>
          <w:rFonts w:ascii="Acumin Pro" w:eastAsia="Calibri" w:hAnsi="Acumin Pro" w:cstheme="minorHAnsi"/>
          <w:sz w:val="22"/>
          <w:szCs w:val="22"/>
        </w:rPr>
      </w:pPr>
      <w:r>
        <w:rPr>
          <w:rFonts w:ascii="Acumin Pro" w:hAnsi="Acumin Pro"/>
          <w:sz w:val="22"/>
        </w:rPr>
        <w:t>Ombudsman juga membantu orang-orang yang ingin mengungkapkan pelanggaran serius di tempat kerja, atau yang memerlukan saran terkait bagaimana mereka akan dilindungi saat melakukan pengungkapan. Ombudsman dapat menyelidiki pengungkapan atau merujuknya ke ‘</w:t>
      </w:r>
      <w:r w:rsidR="00DF165E">
        <w:rPr>
          <w:rFonts w:ascii="Acumin Pro" w:hAnsi="Acumin Pro"/>
          <w:sz w:val="22"/>
        </w:rPr>
        <w:t>pihak berwenang yang tepat</w:t>
      </w:r>
      <w:r>
        <w:rPr>
          <w:rFonts w:ascii="Acumin Pro" w:hAnsi="Acumin Pro"/>
          <w:sz w:val="22"/>
        </w:rPr>
        <w:t>’ untuk dipertimbangkan.</w:t>
      </w:r>
    </w:p>
    <w:p w14:paraId="250AAFCC" w14:textId="32C3102A" w:rsidR="00423715" w:rsidRPr="00491622" w:rsidRDefault="00423715" w:rsidP="00423715">
      <w:pPr>
        <w:ind w:left="-567"/>
        <w:rPr>
          <w:rFonts w:ascii="Acumin Pro" w:eastAsia="Calibri" w:hAnsi="Acumin Pro" w:cstheme="minorHAnsi"/>
          <w:sz w:val="22"/>
          <w:szCs w:val="22"/>
        </w:rPr>
      </w:pPr>
      <w:r>
        <w:rPr>
          <w:rFonts w:ascii="Acumin Pro" w:hAnsi="Acumin Pro"/>
          <w:sz w:val="22"/>
        </w:rPr>
        <w:t xml:space="preserve">Anda tidak akan </w:t>
      </w:r>
      <w:r w:rsidR="00DF165E">
        <w:rPr>
          <w:rFonts w:ascii="Acumin Pro" w:hAnsi="Acumin Pro"/>
          <w:sz w:val="22"/>
        </w:rPr>
        <w:t xml:space="preserve">terkena </w:t>
      </w:r>
      <w:r>
        <w:rPr>
          <w:rFonts w:ascii="Acumin Pro" w:hAnsi="Acumin Pro"/>
          <w:sz w:val="22"/>
        </w:rPr>
        <w:t xml:space="preserve">masalah dengan menghubungi Ombudsman. Ombudsman tidak boleh memberi tahu </w:t>
      </w:r>
      <w:r w:rsidR="00DD4B8A">
        <w:rPr>
          <w:rFonts w:ascii="Acumin Pro" w:hAnsi="Acumin Pro"/>
          <w:sz w:val="22"/>
        </w:rPr>
        <w:t>persoalan</w:t>
      </w:r>
      <w:r>
        <w:rPr>
          <w:rFonts w:ascii="Acumin Pro" w:hAnsi="Acumin Pro"/>
          <w:sz w:val="22"/>
        </w:rPr>
        <w:t xml:space="preserve"> Anda kepada orang lain, kecuali jika hal itu diperlukan untuk membantu menyelesaikan masalah tersebut. </w:t>
      </w:r>
    </w:p>
    <w:p w14:paraId="2606F8BB" w14:textId="77777777" w:rsidR="00423715" w:rsidRPr="00491622" w:rsidRDefault="00423715" w:rsidP="00423715">
      <w:pPr>
        <w:ind w:left="-567"/>
        <w:rPr>
          <w:rFonts w:ascii="Acumin Pro" w:eastAsia="Calibri" w:hAnsi="Acumin Pro" w:cstheme="minorBidi"/>
          <w:sz w:val="22"/>
          <w:szCs w:val="22"/>
        </w:rPr>
      </w:pPr>
      <w:r>
        <w:rPr>
          <w:rFonts w:ascii="Acumin Pro" w:hAnsi="Acumin Pro"/>
          <w:sz w:val="22"/>
        </w:rPr>
        <w:t>Ombudsman independen dan tidak memberikan nasihat hukum, atau bertindak sebagai penasihat atau perwakilan.</w:t>
      </w:r>
    </w:p>
    <w:p w14:paraId="7480ECAE" w14:textId="77777777" w:rsidR="00423715" w:rsidRPr="00491622" w:rsidRDefault="00423715" w:rsidP="00423715">
      <w:pPr>
        <w:ind w:left="-567"/>
        <w:rPr>
          <w:rFonts w:ascii="Acumin Pro" w:eastAsia="Calibri" w:hAnsi="Acumin Pro" w:cstheme="minorHAnsi"/>
          <w:b/>
          <w:sz w:val="22"/>
          <w:szCs w:val="22"/>
        </w:rPr>
      </w:pPr>
      <w:r>
        <w:rPr>
          <w:rFonts w:ascii="Acumin Pro" w:hAnsi="Acumin Pro"/>
          <w:b/>
          <w:sz w:val="22"/>
        </w:rPr>
        <w:t>Menghubungi kami</w:t>
      </w:r>
      <w:r w:rsidRPr="00ED2618">
        <w:t xml:space="preserve"> </w:t>
      </w:r>
      <w:r w:rsidRPr="00491622">
        <w:rPr>
          <w:rFonts w:ascii="Acumin Pro" w:hAnsi="Acumin Pro"/>
          <w:b/>
          <w:sz w:val="22"/>
          <w:szCs w:val="22"/>
        </w:rPr>
        <w:br/>
      </w:r>
      <w:r w:rsidRPr="00491622">
        <w:rPr>
          <w:rFonts w:ascii="Acumin Pro" w:hAnsi="Acumin Pro"/>
          <w:sz w:val="22"/>
          <w:szCs w:val="22"/>
        </w:rPr>
        <w:t>Anda bisa menghubungi Ombudsman jika Anda memiliki pertanyaan atau ingin mengajukan pengaduan.</w:t>
      </w:r>
    </w:p>
    <w:p w14:paraId="1104CBBF" w14:textId="77777777" w:rsidR="00423715" w:rsidRPr="00F6520C" w:rsidRDefault="00423715" w:rsidP="00423715">
      <w:pPr>
        <w:pStyle w:val="ListParagraph"/>
        <w:numPr>
          <w:ilvl w:val="0"/>
          <w:numId w:val="24"/>
        </w:numPr>
        <w:rPr>
          <w:rFonts w:ascii="Acumin Pro" w:eastAsia="Calibri" w:hAnsi="Acumin Pro" w:cstheme="minorHAnsi"/>
          <w:sz w:val="22"/>
          <w:szCs w:val="22"/>
        </w:rPr>
      </w:pPr>
      <w:r>
        <w:rPr>
          <w:rFonts w:ascii="Acumin Pro" w:hAnsi="Acumin Pro"/>
          <w:b/>
          <w:sz w:val="22"/>
        </w:rPr>
        <w:t>Bebas pulsa: 0800 802 602</w:t>
      </w:r>
      <w:r w:rsidRPr="00F6520C">
        <w:rPr>
          <w:rFonts w:ascii="Acumin Pro" w:hAnsi="Acumin Pro"/>
          <w:sz w:val="22"/>
          <w:szCs w:val="22"/>
        </w:rPr>
        <w:t xml:space="preserve"> </w:t>
      </w:r>
    </w:p>
    <w:p w14:paraId="00090DAC" w14:textId="511FA60A" w:rsidR="00423715" w:rsidRPr="00F6520C" w:rsidRDefault="00423715" w:rsidP="00491D59">
      <w:pPr>
        <w:pStyle w:val="ListParagraph"/>
        <w:numPr>
          <w:ilvl w:val="0"/>
          <w:numId w:val="24"/>
        </w:numPr>
        <w:ind w:right="-426"/>
        <w:rPr>
          <w:rFonts w:ascii="Acumin Pro" w:eastAsia="Calibri" w:hAnsi="Acumin Pro" w:cstheme="minorHAnsi"/>
          <w:sz w:val="22"/>
          <w:szCs w:val="22"/>
        </w:rPr>
      </w:pPr>
      <w:r>
        <w:rPr>
          <w:rFonts w:ascii="Acumin Pro" w:hAnsi="Acumin Pro"/>
          <w:b/>
          <w:sz w:val="22"/>
        </w:rPr>
        <w:t>Online melalui formulir pengaduan di situs web Ombudsman</w:t>
      </w:r>
      <w:r w:rsidRPr="00F6520C">
        <w:rPr>
          <w:rFonts w:ascii="Acumin Pro" w:hAnsi="Acumin Pro"/>
          <w:sz w:val="22"/>
          <w:szCs w:val="22"/>
          <w:u w:val="single"/>
        </w:rPr>
        <w:br/>
      </w:r>
      <w:r w:rsidRPr="00F6520C">
        <w:rPr>
          <w:rFonts w:ascii="Acumin Pro" w:hAnsi="Acumin Pro"/>
          <w:sz w:val="22"/>
          <w:szCs w:val="22"/>
        </w:rPr>
        <w:t xml:space="preserve">Kunjungi: </w:t>
      </w:r>
      <w:hyperlink r:id="rId37" w:history="1">
        <w:r>
          <w:rPr>
            <w:rStyle w:val="Hyperlink"/>
            <w:rFonts w:ascii="Acumin Pro" w:hAnsi="Acumin Pro"/>
            <w:sz w:val="22"/>
          </w:rPr>
          <w:t>https://www.ombudsman.parliament.nz/</w:t>
        </w:r>
      </w:hyperlink>
      <w:r w:rsidRPr="00F6520C">
        <w:rPr>
          <w:rFonts w:ascii="Acumin Pro" w:hAnsi="Acumin Pro"/>
          <w:sz w:val="22"/>
          <w:szCs w:val="22"/>
        </w:rPr>
        <w:t xml:space="preserve"> dan klik ‘Get help (</w:t>
      </w:r>
      <w:r w:rsidR="000C0135">
        <w:rPr>
          <w:rFonts w:ascii="Acumin Pro" w:hAnsi="Acumin Pro"/>
          <w:sz w:val="22"/>
          <w:szCs w:val="22"/>
        </w:rPr>
        <w:t>for the public</w:t>
      </w:r>
      <w:r w:rsidRPr="00F6520C">
        <w:rPr>
          <w:rFonts w:ascii="Acumin Pro" w:hAnsi="Acumin Pro"/>
          <w:sz w:val="22"/>
          <w:szCs w:val="22"/>
        </w:rPr>
        <w:t>)’</w:t>
      </w:r>
    </w:p>
    <w:p w14:paraId="765E2432" w14:textId="77777777" w:rsidR="00423715" w:rsidRPr="00F6520C" w:rsidRDefault="00423715" w:rsidP="00491D59">
      <w:pPr>
        <w:pStyle w:val="ListParagraph"/>
        <w:numPr>
          <w:ilvl w:val="0"/>
          <w:numId w:val="24"/>
        </w:numPr>
        <w:ind w:right="-426"/>
        <w:rPr>
          <w:rFonts w:ascii="Acumin Pro" w:eastAsia="Calibri" w:hAnsi="Acumin Pro" w:cstheme="minorHAnsi"/>
          <w:sz w:val="22"/>
          <w:szCs w:val="22"/>
          <w:u w:val="single"/>
        </w:rPr>
      </w:pPr>
      <w:r>
        <w:rPr>
          <w:rFonts w:ascii="Acumin Pro" w:hAnsi="Acumin Pro"/>
          <w:b/>
          <w:sz w:val="22"/>
        </w:rPr>
        <w:t>Email: </w:t>
      </w:r>
      <w:hyperlink r:id="rId38" w:history="1">
        <w:r>
          <w:rPr>
            <w:rStyle w:val="Hyperlink"/>
            <w:rFonts w:ascii="Acumin Pro" w:hAnsi="Acumin Pro"/>
            <w:b/>
            <w:sz w:val="22"/>
          </w:rPr>
          <w:t>info@ombudsman.parliament.nz</w:t>
        </w:r>
      </w:hyperlink>
    </w:p>
    <w:p w14:paraId="149F9285" w14:textId="44CC09C1" w:rsidR="00423715" w:rsidRPr="00F6520C" w:rsidRDefault="00423715" w:rsidP="00491D59">
      <w:pPr>
        <w:pStyle w:val="ListParagraph"/>
        <w:numPr>
          <w:ilvl w:val="0"/>
          <w:numId w:val="24"/>
        </w:numPr>
        <w:ind w:right="-426"/>
        <w:rPr>
          <w:rFonts w:ascii="Acumin Pro" w:eastAsia="Calibri" w:hAnsi="Acumin Pro" w:cstheme="minorHAnsi"/>
          <w:sz w:val="22"/>
          <w:szCs w:val="22"/>
        </w:rPr>
      </w:pPr>
      <w:r>
        <w:rPr>
          <w:rFonts w:ascii="Acumin Pro" w:hAnsi="Acumin Pro"/>
          <w:b/>
          <w:sz w:val="22"/>
        </w:rPr>
        <w:t xml:space="preserve">Alamat pos: The Ombudsman, </w:t>
      </w:r>
      <w:r w:rsidR="00491D59">
        <w:rPr>
          <w:rFonts w:ascii="Acumin Pro" w:hAnsi="Acumin Pro"/>
          <w:b/>
          <w:sz w:val="22"/>
        </w:rPr>
        <w:br/>
      </w:r>
      <w:r>
        <w:rPr>
          <w:rFonts w:ascii="Acumin Pro" w:hAnsi="Acumin Pro"/>
          <w:b/>
          <w:sz w:val="22"/>
        </w:rPr>
        <w:t>PO Box 10152, Wellington 6143</w:t>
      </w:r>
    </w:p>
    <w:p w14:paraId="3EEABACB" w14:textId="2FC91771" w:rsidR="00423715" w:rsidRDefault="00423715" w:rsidP="00397D47">
      <w:pPr>
        <w:spacing w:line="276" w:lineRule="auto"/>
        <w:ind w:left="-567"/>
        <w:rPr>
          <w:rFonts w:ascii="Acumin Pro" w:eastAsia="Calibri" w:hAnsi="Acumin Pro" w:cs="Calibri"/>
          <w:b/>
          <w:bCs/>
          <w:sz w:val="22"/>
          <w:szCs w:val="22"/>
        </w:rPr>
        <w:sectPr w:rsidR="00423715" w:rsidSect="00423715">
          <w:type w:val="continuous"/>
          <w:pgSz w:w="11907" w:h="16840" w:code="9"/>
          <w:pgMar w:top="1418" w:right="1418" w:bottom="992" w:left="1701" w:header="425" w:footer="635" w:gutter="0"/>
          <w:cols w:num="2" w:space="1134"/>
          <w:titlePg/>
          <w:docGrid w:linePitch="360"/>
        </w:sectPr>
      </w:pPr>
      <w:r>
        <w:rPr>
          <w:rFonts w:ascii="Acumin Pro" w:hAnsi="Acumin Pro"/>
          <w:sz w:val="22"/>
          <w:szCs w:val="22"/>
        </w:rPr>
        <w:br/>
      </w:r>
      <w:r>
        <w:rPr>
          <w:rFonts w:ascii="Acumin Pro" w:hAnsi="Acumin Pro"/>
          <w:sz w:val="22"/>
        </w:rPr>
        <w:t xml:space="preserve">Beragam sumber daya dan publikasi yang berguna dalam berbagai bahasa dan format tersedia di </w:t>
      </w:r>
      <w:hyperlink r:id="rId39" w:history="1">
        <w:r>
          <w:rPr>
            <w:rStyle w:val="Hyperlink"/>
            <w:rFonts w:ascii="Acumin Pro" w:hAnsi="Acumin Pro"/>
            <w:sz w:val="22"/>
          </w:rPr>
          <w:t>situs web Ombudsman</w:t>
        </w:r>
      </w:hyperlink>
      <w:bookmarkEnd w:id="4"/>
      <w:bookmarkEnd w:id="6"/>
    </w:p>
    <w:p w14:paraId="19DB8B97" w14:textId="42E30081" w:rsidR="00E34170" w:rsidRPr="00423715" w:rsidRDefault="00E34170" w:rsidP="00397D47"/>
    <w:sectPr w:rsidR="00E34170" w:rsidRPr="00423715" w:rsidSect="00BC7D0B">
      <w:footerReference w:type="default" r:id="rId40"/>
      <w:headerReference w:type="first" r:id="rId41"/>
      <w:footerReference w:type="first" r:id="rId42"/>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AD590" w14:textId="77777777" w:rsidR="0061217A" w:rsidRDefault="0061217A">
      <w:r>
        <w:separator/>
      </w:r>
    </w:p>
    <w:p w14:paraId="7EAFB35A" w14:textId="77777777" w:rsidR="0061217A" w:rsidRDefault="0061217A"/>
    <w:p w14:paraId="35806CD2" w14:textId="77777777" w:rsidR="0061217A" w:rsidRDefault="0061217A"/>
  </w:endnote>
  <w:endnote w:type="continuationSeparator" w:id="0">
    <w:p w14:paraId="73026401" w14:textId="77777777" w:rsidR="0061217A" w:rsidRDefault="0061217A">
      <w:r>
        <w:continuationSeparator/>
      </w:r>
    </w:p>
    <w:p w14:paraId="3DC36A88" w14:textId="77777777" w:rsidR="0061217A" w:rsidRDefault="0061217A"/>
    <w:p w14:paraId="0CDABA1A" w14:textId="77777777" w:rsidR="0061217A" w:rsidRDefault="0061217A"/>
  </w:endnote>
  <w:endnote w:type="continuationNotice" w:id="1">
    <w:p w14:paraId="40BE46EE" w14:textId="77777777" w:rsidR="0061217A" w:rsidRDefault="006121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panose1 w:val="020B0504020202020204"/>
    <w:charset w:val="00"/>
    <w:family w:val="swiss"/>
    <w:notTrueType/>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6B0D" w14:textId="2463F110" w:rsidR="00423715" w:rsidRPr="00D01436" w:rsidRDefault="00423715" w:rsidP="00D01436">
    <w:pPr>
      <w:pStyle w:val="Footer"/>
      <w:jc w:val="center"/>
      <w:rPr>
        <w:rFonts w:ascii="Acumin Pro" w:hAnsi="Acumin Pro"/>
        <w:i w:val="0"/>
        <w:iCs/>
        <w:sz w:val="22"/>
        <w:szCs w:val="22"/>
      </w:rPr>
    </w:pPr>
    <w:r>
      <w:rPr>
        <w:rFonts w:ascii="Acumin Pro" w:hAnsi="Acumin Pro"/>
        <w:b/>
        <w:i w:val="0"/>
        <w:sz w:val="22"/>
      </w:rPr>
      <w:t>Informasi tentang badan-badan Pemerintah Selandia Baru</w:t>
    </w:r>
    <w:r w:rsidRPr="004C1D82">
      <w:rPr>
        <w:rFonts w:ascii="Acumin Pro" w:hAnsi="Acumin Pro"/>
        <w:i w:val="0"/>
        <w:iCs/>
        <w:sz w:val="22"/>
        <w:szCs w:val="22"/>
      </w:rPr>
      <w:t xml:space="preserve"> </w:t>
    </w:r>
    <w:r>
      <w:rPr>
        <w:rFonts w:ascii="Acumin Pro" w:hAnsi="Acumin Pro"/>
        <w:i w:val="0"/>
        <w:iCs/>
        <w:sz w:val="22"/>
        <w:szCs w:val="22"/>
      </w:rPr>
      <w:br/>
    </w:r>
    <w:sdt>
      <w:sdtPr>
        <w:rPr>
          <w:rFonts w:ascii="Acumin Pro" w:hAnsi="Acumin Pro"/>
          <w:i w:val="0"/>
          <w:iCs/>
          <w:sz w:val="22"/>
          <w:szCs w:val="22"/>
        </w:rPr>
        <w:id w:val="1115257254"/>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2</w:t>
        </w:r>
        <w:r w:rsidRPr="004C1D82">
          <w:rPr>
            <w:rFonts w:ascii="Acumin Pro" w:hAnsi="Acumin Pro"/>
            <w:i w:val="0"/>
            <w:iCs/>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CF76" w14:textId="1AA4F2C9" w:rsidR="00423715" w:rsidRPr="00ED2618" w:rsidRDefault="00423715" w:rsidP="00ED2618">
    <w:pPr>
      <w:pStyle w:val="Footer"/>
      <w:jc w:val="center"/>
      <w:rPr>
        <w:rFonts w:ascii="Acumin Pro" w:hAnsi="Acumin Pro"/>
        <w:i w:val="0"/>
        <w:iCs/>
        <w:sz w:val="22"/>
        <w:szCs w:val="22"/>
      </w:rPr>
    </w:pPr>
    <w:r>
      <w:rPr>
        <w:rFonts w:ascii="Acumin Pro" w:hAnsi="Acumin Pro"/>
        <w:b/>
        <w:i w:val="0"/>
        <w:sz w:val="22"/>
      </w:rPr>
      <w:t>Informasi tentang badan-badan Pemerintah Selandia Baru</w:t>
    </w:r>
    <w:r>
      <w:rPr>
        <w:rFonts w:ascii="Acumin Pro" w:hAnsi="Acumin Pro"/>
        <w:i w:val="0"/>
        <w:iCs/>
        <w:sz w:val="22"/>
        <w:szCs w:val="22"/>
      </w:rPr>
      <w:br/>
    </w:r>
    <w:sdt>
      <w:sdtPr>
        <w:rPr>
          <w:rFonts w:ascii="Acumin Pro" w:hAnsi="Acumin Pro"/>
          <w:i w:val="0"/>
          <w:iCs/>
          <w:sz w:val="22"/>
          <w:szCs w:val="22"/>
        </w:rPr>
        <w:id w:val="1049118119"/>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6</w:t>
        </w:r>
        <w:r w:rsidRPr="004C1D82">
          <w:rPr>
            <w:rFonts w:ascii="Acumin Pro" w:hAnsi="Acumin Pro"/>
            <w:i w:val="0"/>
            <w:i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06AE" w14:textId="4FD8FCD1" w:rsidR="004C1D82" w:rsidRPr="004C1D82" w:rsidRDefault="00840273" w:rsidP="00ED2618">
    <w:pPr>
      <w:pStyle w:val="Footer"/>
      <w:jc w:val="center"/>
      <w:rPr>
        <w:rFonts w:ascii="Acumin Pro" w:hAnsi="Acumin Pro"/>
        <w:i w:val="0"/>
        <w:iCs/>
        <w:sz w:val="22"/>
        <w:szCs w:val="22"/>
      </w:rPr>
    </w:pPr>
    <w:r>
      <w:rPr>
        <w:rFonts w:ascii="Acumin Pro" w:hAnsi="Acumin Pro"/>
        <w:b/>
        <w:i w:val="0"/>
        <w:sz w:val="22"/>
      </w:rPr>
      <w:t>Informasi tentang badan-badan Pemerintah Selandia Baru</w:t>
    </w:r>
    <w:r w:rsidR="004C1D82" w:rsidRPr="004C1D82">
      <w:rPr>
        <w:rFonts w:ascii="Acumin Pro" w:hAnsi="Acumin Pro"/>
        <w:i w:val="0"/>
        <w:iCs/>
        <w:sz w:val="22"/>
        <w:szCs w:val="22"/>
      </w:rPr>
      <w:t xml:space="preserve"> </w:t>
    </w:r>
    <w:r w:rsidR="004C1D82">
      <w:rPr>
        <w:rFonts w:ascii="Acumin Pro" w:hAnsi="Acumin Pro"/>
        <w:i w:val="0"/>
        <w:iCs/>
        <w:sz w:val="22"/>
        <w:szCs w:val="22"/>
      </w:rPr>
      <w:tab/>
    </w:r>
    <w:r w:rsidR="004C1D82">
      <w:rPr>
        <w:rFonts w:ascii="Acumin Pro" w:hAnsi="Acumin Pro"/>
        <w:i w:val="0"/>
        <w:iCs/>
        <w:sz w:val="22"/>
        <w:szCs w:val="22"/>
      </w:rPr>
      <w:tab/>
    </w:r>
    <w:r w:rsidR="00EA3C86">
      <w:rPr>
        <w:rFonts w:ascii="Acumin Pro" w:hAnsi="Acumin Pro"/>
        <w:i w:val="0"/>
        <w:iCs/>
        <w:sz w:val="22"/>
        <w:szCs w:val="22"/>
      </w:rPr>
      <w:br/>
    </w:r>
    <w:sdt>
      <w:sdtPr>
        <w:rPr>
          <w:rFonts w:ascii="Acumin Pro" w:hAnsi="Acumin Pro"/>
          <w:i w:val="0"/>
          <w:iCs/>
          <w:sz w:val="22"/>
          <w:szCs w:val="22"/>
        </w:rPr>
        <w:id w:val="-1825496445"/>
        <w:docPartObj>
          <w:docPartGallery w:val="Page Numbers (Bottom of Page)"/>
          <w:docPartUnique/>
        </w:docPartObj>
      </w:sdtPr>
      <w:sdtEnd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p w14:paraId="02B13053" w14:textId="1D651BD2" w:rsidR="00A61CEA" w:rsidRPr="00A61CEA" w:rsidRDefault="00A61CEA" w:rsidP="00ED2618">
    <w:pPr>
      <w:pStyle w:val="Footer"/>
      <w:jc w:val="center"/>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B3F7" w14:textId="6F8E28C9" w:rsidR="00ED2618" w:rsidRPr="00ED2618" w:rsidRDefault="00ED2618" w:rsidP="00ED2618">
    <w:pPr>
      <w:pStyle w:val="Footer"/>
      <w:jc w:val="center"/>
      <w:rPr>
        <w:rFonts w:ascii="Acumin Pro" w:hAnsi="Acumin Pro"/>
        <w:i w:val="0"/>
        <w:iCs/>
        <w:sz w:val="22"/>
        <w:szCs w:val="22"/>
      </w:rPr>
    </w:pPr>
    <w:r>
      <w:rPr>
        <w:rFonts w:ascii="Acumin Pro" w:hAnsi="Acumin Pro"/>
        <w:b/>
        <w:i w:val="0"/>
        <w:sz w:val="22"/>
      </w:rPr>
      <w:t xml:space="preserve">Informasi </w:t>
    </w:r>
    <w:r>
      <w:rPr>
        <w:rFonts w:ascii="Acumin Pro" w:hAnsi="Acumin Pro"/>
        <w:b/>
        <w:i w:val="0"/>
        <w:sz w:val="22"/>
      </w:rPr>
      <w:t>tentang badan-badan Pemerintah Selandia Baru</w:t>
    </w:r>
    <w:r w:rsidRPr="004C1D82">
      <w:rPr>
        <w:rFonts w:ascii="Acumin Pro" w:hAnsi="Acumin Pro"/>
        <w:i w:val="0"/>
        <w:iCs/>
        <w:sz w:val="22"/>
        <w:szCs w:val="22"/>
      </w:rPr>
      <w:t xml:space="preserve"> </w:t>
    </w:r>
    <w:r>
      <w:rPr>
        <w:rFonts w:ascii="Acumin Pro" w:hAnsi="Acumin Pro"/>
        <w:i w:val="0"/>
        <w:iCs/>
        <w:sz w:val="22"/>
        <w:szCs w:val="22"/>
      </w:rPr>
      <w:tab/>
    </w:r>
    <w:r>
      <w:rPr>
        <w:rFonts w:ascii="Acumin Pro" w:hAnsi="Acumin Pro"/>
        <w:i w:val="0"/>
        <w:iCs/>
        <w:sz w:val="22"/>
        <w:szCs w:val="22"/>
      </w:rPr>
      <w:tab/>
    </w:r>
    <w:r>
      <w:rPr>
        <w:rFonts w:ascii="Acumin Pro" w:hAnsi="Acumin Pro"/>
        <w:i w:val="0"/>
        <w:iCs/>
        <w:sz w:val="22"/>
        <w:szCs w:val="22"/>
      </w:rPr>
      <w:br/>
    </w:r>
    <w:sdt>
      <w:sdtPr>
        <w:rPr>
          <w:rFonts w:ascii="Acumin Pro" w:hAnsi="Acumin Pro"/>
          <w:i w:val="0"/>
          <w:iCs/>
          <w:sz w:val="22"/>
          <w:szCs w:val="22"/>
        </w:rPr>
        <w:id w:val="-1295905223"/>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6</w:t>
        </w:r>
        <w:r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ADDCC" w14:textId="77777777" w:rsidR="0061217A" w:rsidRDefault="0061217A" w:rsidP="00FB1990">
      <w:pPr>
        <w:pStyle w:val="Spacer"/>
      </w:pPr>
      <w:r>
        <w:separator/>
      </w:r>
    </w:p>
    <w:p w14:paraId="74ABA2AA" w14:textId="77777777" w:rsidR="0061217A" w:rsidRDefault="0061217A" w:rsidP="00FB1990">
      <w:pPr>
        <w:pStyle w:val="Spacer"/>
      </w:pPr>
    </w:p>
  </w:footnote>
  <w:footnote w:type="continuationSeparator" w:id="0">
    <w:p w14:paraId="5A6D1958" w14:textId="77777777" w:rsidR="0061217A" w:rsidRDefault="0061217A">
      <w:r>
        <w:continuationSeparator/>
      </w:r>
    </w:p>
    <w:p w14:paraId="26722AF3" w14:textId="77777777" w:rsidR="0061217A" w:rsidRDefault="0061217A"/>
    <w:p w14:paraId="04E667ED" w14:textId="77777777" w:rsidR="0061217A" w:rsidRDefault="0061217A"/>
  </w:footnote>
  <w:footnote w:type="continuationNotice" w:id="1">
    <w:p w14:paraId="6D614E7D" w14:textId="77777777" w:rsidR="0061217A" w:rsidRDefault="0061217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5634" w14:textId="7A41B772" w:rsidR="00423715" w:rsidRPr="00A61CEA" w:rsidRDefault="00423715" w:rsidP="004C1D82">
    <w:pPr>
      <w:pStyle w:val="Header"/>
      <w:jc w:val="right"/>
      <w:rPr>
        <w:rFonts w:ascii="Acumin Pro" w:hAnsi="Acumin Pro"/>
        <w:sz w:val="20"/>
        <w:szCs w:val="20"/>
      </w:rPr>
    </w:pPr>
  </w:p>
  <w:p w14:paraId="7088CDBF" w14:textId="77777777" w:rsidR="00423715" w:rsidRPr="00A61CEA" w:rsidRDefault="00423715">
    <w:pPr>
      <w:pStyle w:val="Header"/>
      <w:rPr>
        <w:rFonts w:ascii="Acumin Pro" w:hAnsi="Acumin 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15:restartNumberingAfterBreak="0">
    <w:nsid w:val="0F490675"/>
    <w:multiLevelType w:val="hybridMultilevel"/>
    <w:tmpl w:val="BDF87A46"/>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2D5A06CC"/>
    <w:multiLevelType w:val="hybridMultilevel"/>
    <w:tmpl w:val="8CBEBA9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4E321DD"/>
    <w:multiLevelType w:val="hybridMultilevel"/>
    <w:tmpl w:val="CB20457A"/>
    <w:lvl w:ilvl="0" w:tplc="14090001">
      <w:start w:val="1"/>
      <w:numFmt w:val="bullet"/>
      <w:lvlText w:val=""/>
      <w:lvlJc w:val="left"/>
      <w:pPr>
        <w:ind w:left="-207" w:hanging="360"/>
      </w:pPr>
      <w:rPr>
        <w:rFonts w:ascii="Symbol" w:hAnsi="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F2B5E3C"/>
    <w:multiLevelType w:val="hybridMultilevel"/>
    <w:tmpl w:val="BDA284DC"/>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8" w15:restartNumberingAfterBreak="0">
    <w:nsid w:val="50EF1AF0"/>
    <w:multiLevelType w:val="hybridMultilevel"/>
    <w:tmpl w:val="190AF120"/>
    <w:lvl w:ilvl="0" w:tplc="14090001">
      <w:start w:val="1"/>
      <w:numFmt w:val="bullet"/>
      <w:lvlText w:val=""/>
      <w:lvlJc w:val="left"/>
      <w:pPr>
        <w:ind w:left="-207" w:hanging="360"/>
      </w:pPr>
      <w:rPr>
        <w:rFonts w:ascii="Symbol" w:hAnsi="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19"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19"/>
  </w:num>
  <w:num w:numId="8" w16cid:durableId="150869909">
    <w:abstractNumId w:val="20"/>
  </w:num>
  <w:num w:numId="9" w16cid:durableId="1713190559">
    <w:abstractNumId w:val="15"/>
  </w:num>
  <w:num w:numId="10" w16cid:durableId="1191333616">
    <w:abstractNumId w:val="10"/>
  </w:num>
  <w:num w:numId="11" w16cid:durableId="1788115535">
    <w:abstractNumId w:val="21"/>
  </w:num>
  <w:num w:numId="12" w16cid:durableId="1166944285">
    <w:abstractNumId w:val="22"/>
  </w:num>
  <w:num w:numId="13" w16cid:durableId="484705610">
    <w:abstractNumId w:val="24"/>
  </w:num>
  <w:num w:numId="14" w16cid:durableId="1519615832">
    <w:abstractNumId w:val="7"/>
  </w:num>
  <w:num w:numId="15" w16cid:durableId="1785687504">
    <w:abstractNumId w:val="13"/>
  </w:num>
  <w:num w:numId="16" w16cid:durableId="1774277765">
    <w:abstractNumId w:val="25"/>
  </w:num>
  <w:num w:numId="17" w16cid:durableId="139998930">
    <w:abstractNumId w:val="23"/>
  </w:num>
  <w:num w:numId="18" w16cid:durableId="1567493990">
    <w:abstractNumId w:val="16"/>
  </w:num>
  <w:num w:numId="19" w16cid:durableId="986980018">
    <w:abstractNumId w:val="14"/>
  </w:num>
  <w:num w:numId="20" w16cid:durableId="289868191">
    <w:abstractNumId w:val="8"/>
  </w:num>
  <w:num w:numId="21" w16cid:durableId="694044753">
    <w:abstractNumId w:val="6"/>
  </w:num>
  <w:num w:numId="22" w16cid:durableId="1973318491">
    <w:abstractNumId w:val="11"/>
  </w:num>
  <w:num w:numId="23" w16cid:durableId="214392269">
    <w:abstractNumId w:val="17"/>
  </w:num>
  <w:num w:numId="24" w16cid:durableId="1472213555">
    <w:abstractNumId w:val="9"/>
  </w:num>
  <w:num w:numId="25" w16cid:durableId="1029338864">
    <w:abstractNumId w:val="12"/>
  </w:num>
  <w:num w:numId="26" w16cid:durableId="39671136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04B7"/>
    <w:rsid w:val="00003360"/>
    <w:rsid w:val="00003FC7"/>
    <w:rsid w:val="00005919"/>
    <w:rsid w:val="00007C42"/>
    <w:rsid w:val="0001207D"/>
    <w:rsid w:val="000136DA"/>
    <w:rsid w:val="00014FCB"/>
    <w:rsid w:val="00015020"/>
    <w:rsid w:val="00015922"/>
    <w:rsid w:val="0001647B"/>
    <w:rsid w:val="00016CE4"/>
    <w:rsid w:val="000178D7"/>
    <w:rsid w:val="00020010"/>
    <w:rsid w:val="000260A2"/>
    <w:rsid w:val="000261C4"/>
    <w:rsid w:val="00034673"/>
    <w:rsid w:val="00036671"/>
    <w:rsid w:val="000368FB"/>
    <w:rsid w:val="00037226"/>
    <w:rsid w:val="00040987"/>
    <w:rsid w:val="000409E2"/>
    <w:rsid w:val="000412BB"/>
    <w:rsid w:val="00043A19"/>
    <w:rsid w:val="00044EA1"/>
    <w:rsid w:val="000539D2"/>
    <w:rsid w:val="00054574"/>
    <w:rsid w:val="00056405"/>
    <w:rsid w:val="0005649A"/>
    <w:rsid w:val="00057B1E"/>
    <w:rsid w:val="00063BB2"/>
    <w:rsid w:val="00065F18"/>
    <w:rsid w:val="00067005"/>
    <w:rsid w:val="000701DA"/>
    <w:rsid w:val="0007065C"/>
    <w:rsid w:val="00071F51"/>
    <w:rsid w:val="00072052"/>
    <w:rsid w:val="00076035"/>
    <w:rsid w:val="00077013"/>
    <w:rsid w:val="00077D3D"/>
    <w:rsid w:val="000813C6"/>
    <w:rsid w:val="00083207"/>
    <w:rsid w:val="00091C3A"/>
    <w:rsid w:val="00092995"/>
    <w:rsid w:val="00092ECE"/>
    <w:rsid w:val="0009565F"/>
    <w:rsid w:val="000A02D6"/>
    <w:rsid w:val="000A06B6"/>
    <w:rsid w:val="000A4702"/>
    <w:rsid w:val="000A5E13"/>
    <w:rsid w:val="000A6AF7"/>
    <w:rsid w:val="000B0C1D"/>
    <w:rsid w:val="000B49D8"/>
    <w:rsid w:val="000B4BDA"/>
    <w:rsid w:val="000C0135"/>
    <w:rsid w:val="000C2747"/>
    <w:rsid w:val="000C793B"/>
    <w:rsid w:val="000D0EBB"/>
    <w:rsid w:val="000D584B"/>
    <w:rsid w:val="000D61F6"/>
    <w:rsid w:val="000E004E"/>
    <w:rsid w:val="000E0547"/>
    <w:rsid w:val="000E3240"/>
    <w:rsid w:val="000E4AE9"/>
    <w:rsid w:val="000E4F44"/>
    <w:rsid w:val="000E4FF5"/>
    <w:rsid w:val="000E677B"/>
    <w:rsid w:val="000F308F"/>
    <w:rsid w:val="000F4ADF"/>
    <w:rsid w:val="000F61AF"/>
    <w:rsid w:val="001007AA"/>
    <w:rsid w:val="0010171C"/>
    <w:rsid w:val="00102FAD"/>
    <w:rsid w:val="00104C49"/>
    <w:rsid w:val="0011154D"/>
    <w:rsid w:val="001138B3"/>
    <w:rsid w:val="00121870"/>
    <w:rsid w:val="00125AED"/>
    <w:rsid w:val="00126D20"/>
    <w:rsid w:val="00126FDE"/>
    <w:rsid w:val="00133696"/>
    <w:rsid w:val="0013703F"/>
    <w:rsid w:val="00140ED2"/>
    <w:rsid w:val="00141471"/>
    <w:rsid w:val="00143E7C"/>
    <w:rsid w:val="0014415C"/>
    <w:rsid w:val="0014565E"/>
    <w:rsid w:val="00145E3D"/>
    <w:rsid w:val="001466A2"/>
    <w:rsid w:val="00147301"/>
    <w:rsid w:val="00152A78"/>
    <w:rsid w:val="001536C9"/>
    <w:rsid w:val="00161237"/>
    <w:rsid w:val="0016433D"/>
    <w:rsid w:val="001652C4"/>
    <w:rsid w:val="00166614"/>
    <w:rsid w:val="00174717"/>
    <w:rsid w:val="00175048"/>
    <w:rsid w:val="0017546A"/>
    <w:rsid w:val="00175A48"/>
    <w:rsid w:val="00177A02"/>
    <w:rsid w:val="001832CB"/>
    <w:rsid w:val="00184C0F"/>
    <w:rsid w:val="0019002D"/>
    <w:rsid w:val="0019185C"/>
    <w:rsid w:val="00195BCA"/>
    <w:rsid w:val="00197303"/>
    <w:rsid w:val="001A5274"/>
    <w:rsid w:val="001A5D69"/>
    <w:rsid w:val="001A5F55"/>
    <w:rsid w:val="001A7A32"/>
    <w:rsid w:val="001B34F0"/>
    <w:rsid w:val="001B6047"/>
    <w:rsid w:val="001C0031"/>
    <w:rsid w:val="001C09AD"/>
    <w:rsid w:val="001C0C30"/>
    <w:rsid w:val="001C3758"/>
    <w:rsid w:val="001C4B61"/>
    <w:rsid w:val="001C605D"/>
    <w:rsid w:val="001C747F"/>
    <w:rsid w:val="001D0111"/>
    <w:rsid w:val="001D12F7"/>
    <w:rsid w:val="001D1954"/>
    <w:rsid w:val="001D4798"/>
    <w:rsid w:val="001D5773"/>
    <w:rsid w:val="001D698F"/>
    <w:rsid w:val="001D79A7"/>
    <w:rsid w:val="001D7EAE"/>
    <w:rsid w:val="001E1F6B"/>
    <w:rsid w:val="001E3A4C"/>
    <w:rsid w:val="001E64FC"/>
    <w:rsid w:val="001F0724"/>
    <w:rsid w:val="001F143E"/>
    <w:rsid w:val="001F2885"/>
    <w:rsid w:val="001F4230"/>
    <w:rsid w:val="001F5ABA"/>
    <w:rsid w:val="001F5DCB"/>
    <w:rsid w:val="002007DF"/>
    <w:rsid w:val="00203CBE"/>
    <w:rsid w:val="00204EB8"/>
    <w:rsid w:val="00205178"/>
    <w:rsid w:val="00205FE8"/>
    <w:rsid w:val="00206BA3"/>
    <w:rsid w:val="00211850"/>
    <w:rsid w:val="00215160"/>
    <w:rsid w:val="00217201"/>
    <w:rsid w:val="00217604"/>
    <w:rsid w:val="002224B4"/>
    <w:rsid w:val="00226D5E"/>
    <w:rsid w:val="0023276F"/>
    <w:rsid w:val="002337C7"/>
    <w:rsid w:val="00234467"/>
    <w:rsid w:val="002349C3"/>
    <w:rsid w:val="00237A3D"/>
    <w:rsid w:val="00240E83"/>
    <w:rsid w:val="002502D1"/>
    <w:rsid w:val="002517A0"/>
    <w:rsid w:val="00255939"/>
    <w:rsid w:val="0025616E"/>
    <w:rsid w:val="002577C9"/>
    <w:rsid w:val="00260A17"/>
    <w:rsid w:val="00267E94"/>
    <w:rsid w:val="00270EEC"/>
    <w:rsid w:val="002777D8"/>
    <w:rsid w:val="002806A2"/>
    <w:rsid w:val="00280BFB"/>
    <w:rsid w:val="0029009C"/>
    <w:rsid w:val="0029150D"/>
    <w:rsid w:val="00292FEA"/>
    <w:rsid w:val="00297CC7"/>
    <w:rsid w:val="002A038C"/>
    <w:rsid w:val="002A0B0F"/>
    <w:rsid w:val="002A194F"/>
    <w:rsid w:val="002A39BC"/>
    <w:rsid w:val="002A462A"/>
    <w:rsid w:val="002A4BD9"/>
    <w:rsid w:val="002A4FE7"/>
    <w:rsid w:val="002B1477"/>
    <w:rsid w:val="002B1CEB"/>
    <w:rsid w:val="002B2399"/>
    <w:rsid w:val="002B2B13"/>
    <w:rsid w:val="002B3CEB"/>
    <w:rsid w:val="002B6DC0"/>
    <w:rsid w:val="002B7DF7"/>
    <w:rsid w:val="002C6B7A"/>
    <w:rsid w:val="002D3125"/>
    <w:rsid w:val="002D3A7B"/>
    <w:rsid w:val="002D4AFB"/>
    <w:rsid w:val="002D4F42"/>
    <w:rsid w:val="002D5151"/>
    <w:rsid w:val="002E0533"/>
    <w:rsid w:val="002E2E59"/>
    <w:rsid w:val="002E3079"/>
    <w:rsid w:val="002E3D03"/>
    <w:rsid w:val="002E5573"/>
    <w:rsid w:val="002E7CD3"/>
    <w:rsid w:val="002F0430"/>
    <w:rsid w:val="002F0433"/>
    <w:rsid w:val="0030084C"/>
    <w:rsid w:val="003039E1"/>
    <w:rsid w:val="00303B01"/>
    <w:rsid w:val="00305305"/>
    <w:rsid w:val="00312309"/>
    <w:rsid w:val="003125FD"/>
    <w:rsid w:val="003129BA"/>
    <w:rsid w:val="003148FC"/>
    <w:rsid w:val="0032132E"/>
    <w:rsid w:val="00324042"/>
    <w:rsid w:val="003272AA"/>
    <w:rsid w:val="00327630"/>
    <w:rsid w:val="00330149"/>
    <w:rsid w:val="00330820"/>
    <w:rsid w:val="00332BFA"/>
    <w:rsid w:val="0033396F"/>
    <w:rsid w:val="00340C26"/>
    <w:rsid w:val="003422C4"/>
    <w:rsid w:val="003423F6"/>
    <w:rsid w:val="00345DB0"/>
    <w:rsid w:val="003465C8"/>
    <w:rsid w:val="00346BC7"/>
    <w:rsid w:val="00354FF9"/>
    <w:rsid w:val="00356B83"/>
    <w:rsid w:val="00357B17"/>
    <w:rsid w:val="003622C6"/>
    <w:rsid w:val="00364574"/>
    <w:rsid w:val="003645B8"/>
    <w:rsid w:val="00364B69"/>
    <w:rsid w:val="0037016B"/>
    <w:rsid w:val="00370FC0"/>
    <w:rsid w:val="00372333"/>
    <w:rsid w:val="00373206"/>
    <w:rsid w:val="003737ED"/>
    <w:rsid w:val="00375B80"/>
    <w:rsid w:val="00377352"/>
    <w:rsid w:val="00387794"/>
    <w:rsid w:val="00391BD0"/>
    <w:rsid w:val="0039383C"/>
    <w:rsid w:val="00397D47"/>
    <w:rsid w:val="003A10DA"/>
    <w:rsid w:val="003A12C8"/>
    <w:rsid w:val="003A6FFE"/>
    <w:rsid w:val="003A7695"/>
    <w:rsid w:val="003B045F"/>
    <w:rsid w:val="003B2DA4"/>
    <w:rsid w:val="003B3A23"/>
    <w:rsid w:val="003B3B89"/>
    <w:rsid w:val="003B6592"/>
    <w:rsid w:val="003B716B"/>
    <w:rsid w:val="003C1D98"/>
    <w:rsid w:val="003C75FE"/>
    <w:rsid w:val="003C772C"/>
    <w:rsid w:val="003D0148"/>
    <w:rsid w:val="003D1BEC"/>
    <w:rsid w:val="003D5A20"/>
    <w:rsid w:val="003E61EE"/>
    <w:rsid w:val="003F0A59"/>
    <w:rsid w:val="003F1456"/>
    <w:rsid w:val="003F1FCD"/>
    <w:rsid w:val="003F2B58"/>
    <w:rsid w:val="003F5886"/>
    <w:rsid w:val="0040020C"/>
    <w:rsid w:val="00401CA0"/>
    <w:rsid w:val="0040700B"/>
    <w:rsid w:val="00407F54"/>
    <w:rsid w:val="00411341"/>
    <w:rsid w:val="00413966"/>
    <w:rsid w:val="00414609"/>
    <w:rsid w:val="00415015"/>
    <w:rsid w:val="00415040"/>
    <w:rsid w:val="00415846"/>
    <w:rsid w:val="00415ADA"/>
    <w:rsid w:val="00415CDB"/>
    <w:rsid w:val="0042115E"/>
    <w:rsid w:val="0042316E"/>
    <w:rsid w:val="004231DC"/>
    <w:rsid w:val="00423715"/>
    <w:rsid w:val="0042551E"/>
    <w:rsid w:val="00430D00"/>
    <w:rsid w:val="00433AD8"/>
    <w:rsid w:val="00434146"/>
    <w:rsid w:val="00434713"/>
    <w:rsid w:val="00437A53"/>
    <w:rsid w:val="00440630"/>
    <w:rsid w:val="0044542C"/>
    <w:rsid w:val="00445C02"/>
    <w:rsid w:val="004552A0"/>
    <w:rsid w:val="004559F4"/>
    <w:rsid w:val="00456772"/>
    <w:rsid w:val="00457E34"/>
    <w:rsid w:val="00460A83"/>
    <w:rsid w:val="00460B3F"/>
    <w:rsid w:val="00464752"/>
    <w:rsid w:val="004712B5"/>
    <w:rsid w:val="0047143F"/>
    <w:rsid w:val="00472A55"/>
    <w:rsid w:val="00472AD0"/>
    <w:rsid w:val="00476068"/>
    <w:rsid w:val="004763B3"/>
    <w:rsid w:val="00477619"/>
    <w:rsid w:val="00484ED8"/>
    <w:rsid w:val="00486E6E"/>
    <w:rsid w:val="004875DF"/>
    <w:rsid w:val="00487C1D"/>
    <w:rsid w:val="00491622"/>
    <w:rsid w:val="00491D59"/>
    <w:rsid w:val="00494C6F"/>
    <w:rsid w:val="00497D80"/>
    <w:rsid w:val="004A0392"/>
    <w:rsid w:val="004A14E2"/>
    <w:rsid w:val="004A2B1E"/>
    <w:rsid w:val="004A5823"/>
    <w:rsid w:val="004B0AAF"/>
    <w:rsid w:val="004B214C"/>
    <w:rsid w:val="004B3924"/>
    <w:rsid w:val="004B3B2E"/>
    <w:rsid w:val="004C1D82"/>
    <w:rsid w:val="004C27F1"/>
    <w:rsid w:val="004C3991"/>
    <w:rsid w:val="004C4DDD"/>
    <w:rsid w:val="004C5F40"/>
    <w:rsid w:val="004C6953"/>
    <w:rsid w:val="004C7001"/>
    <w:rsid w:val="004C7B0B"/>
    <w:rsid w:val="004D1706"/>
    <w:rsid w:val="004D243F"/>
    <w:rsid w:val="004D4029"/>
    <w:rsid w:val="004D440B"/>
    <w:rsid w:val="004D7473"/>
    <w:rsid w:val="004E2A25"/>
    <w:rsid w:val="004E7677"/>
    <w:rsid w:val="004F15AF"/>
    <w:rsid w:val="004F2E8A"/>
    <w:rsid w:val="004F55E1"/>
    <w:rsid w:val="00501C4B"/>
    <w:rsid w:val="005028A7"/>
    <w:rsid w:val="00502BD0"/>
    <w:rsid w:val="00503341"/>
    <w:rsid w:val="0050521A"/>
    <w:rsid w:val="005078B7"/>
    <w:rsid w:val="00510D73"/>
    <w:rsid w:val="00512ACB"/>
    <w:rsid w:val="00516443"/>
    <w:rsid w:val="0052216D"/>
    <w:rsid w:val="00522A71"/>
    <w:rsid w:val="00526115"/>
    <w:rsid w:val="00530146"/>
    <w:rsid w:val="00531566"/>
    <w:rsid w:val="00533FAF"/>
    <w:rsid w:val="00534334"/>
    <w:rsid w:val="00534BC1"/>
    <w:rsid w:val="00535ACC"/>
    <w:rsid w:val="005366B6"/>
    <w:rsid w:val="00540D7C"/>
    <w:rsid w:val="005419A9"/>
    <w:rsid w:val="0054222D"/>
    <w:rsid w:val="005477EE"/>
    <w:rsid w:val="00551815"/>
    <w:rsid w:val="00552DB7"/>
    <w:rsid w:val="00553262"/>
    <w:rsid w:val="00553B20"/>
    <w:rsid w:val="00554BCD"/>
    <w:rsid w:val="00555817"/>
    <w:rsid w:val="00555F60"/>
    <w:rsid w:val="00556153"/>
    <w:rsid w:val="005566CD"/>
    <w:rsid w:val="005571E6"/>
    <w:rsid w:val="005605A5"/>
    <w:rsid w:val="00560B3C"/>
    <w:rsid w:val="00561A97"/>
    <w:rsid w:val="00561C0F"/>
    <w:rsid w:val="00563DAC"/>
    <w:rsid w:val="00564FDC"/>
    <w:rsid w:val="0056557D"/>
    <w:rsid w:val="005669C1"/>
    <w:rsid w:val="005675E0"/>
    <w:rsid w:val="00570A71"/>
    <w:rsid w:val="00570C00"/>
    <w:rsid w:val="00570D48"/>
    <w:rsid w:val="00573DB7"/>
    <w:rsid w:val="00574773"/>
    <w:rsid w:val="00575701"/>
    <w:rsid w:val="00576AAA"/>
    <w:rsid w:val="0058206B"/>
    <w:rsid w:val="00585690"/>
    <w:rsid w:val="00585B2E"/>
    <w:rsid w:val="00591704"/>
    <w:rsid w:val="00591BDC"/>
    <w:rsid w:val="00594AAA"/>
    <w:rsid w:val="00595B33"/>
    <w:rsid w:val="0059662F"/>
    <w:rsid w:val="005A7B01"/>
    <w:rsid w:val="005B1205"/>
    <w:rsid w:val="005B1B54"/>
    <w:rsid w:val="005B7254"/>
    <w:rsid w:val="005C4FAF"/>
    <w:rsid w:val="005D1CF9"/>
    <w:rsid w:val="005D3066"/>
    <w:rsid w:val="005D38E5"/>
    <w:rsid w:val="005D4E6C"/>
    <w:rsid w:val="005D5216"/>
    <w:rsid w:val="005E1D38"/>
    <w:rsid w:val="005E4B13"/>
    <w:rsid w:val="005E4C02"/>
    <w:rsid w:val="005E5EE1"/>
    <w:rsid w:val="005E76BD"/>
    <w:rsid w:val="005F01DF"/>
    <w:rsid w:val="005F6C33"/>
    <w:rsid w:val="005F76CC"/>
    <w:rsid w:val="005F7FF8"/>
    <w:rsid w:val="006002B2"/>
    <w:rsid w:val="006004C4"/>
    <w:rsid w:val="00600CA4"/>
    <w:rsid w:val="00602416"/>
    <w:rsid w:val="006025CE"/>
    <w:rsid w:val="006029B6"/>
    <w:rsid w:val="00603635"/>
    <w:rsid w:val="006041F2"/>
    <w:rsid w:val="00604B02"/>
    <w:rsid w:val="00605F11"/>
    <w:rsid w:val="006064F5"/>
    <w:rsid w:val="0061217A"/>
    <w:rsid w:val="00617298"/>
    <w:rsid w:val="00617918"/>
    <w:rsid w:val="0062118E"/>
    <w:rsid w:val="00627F70"/>
    <w:rsid w:val="00633CDD"/>
    <w:rsid w:val="006345C4"/>
    <w:rsid w:val="00637753"/>
    <w:rsid w:val="00655AAD"/>
    <w:rsid w:val="00660CE4"/>
    <w:rsid w:val="00662716"/>
    <w:rsid w:val="00662BF2"/>
    <w:rsid w:val="00664BB2"/>
    <w:rsid w:val="0066573E"/>
    <w:rsid w:val="006720CE"/>
    <w:rsid w:val="00676C9F"/>
    <w:rsid w:val="00677B13"/>
    <w:rsid w:val="00677F4E"/>
    <w:rsid w:val="00677F8A"/>
    <w:rsid w:val="00681A08"/>
    <w:rsid w:val="00685ECF"/>
    <w:rsid w:val="00685F6C"/>
    <w:rsid w:val="006875B8"/>
    <w:rsid w:val="00687CEA"/>
    <w:rsid w:val="00694E01"/>
    <w:rsid w:val="00695171"/>
    <w:rsid w:val="00695B75"/>
    <w:rsid w:val="00696FD6"/>
    <w:rsid w:val="006A1A95"/>
    <w:rsid w:val="006A38B7"/>
    <w:rsid w:val="006A4C0D"/>
    <w:rsid w:val="006A5335"/>
    <w:rsid w:val="006A5C31"/>
    <w:rsid w:val="006A78C5"/>
    <w:rsid w:val="006B0838"/>
    <w:rsid w:val="006B0D5F"/>
    <w:rsid w:val="006B19DD"/>
    <w:rsid w:val="006B1CB2"/>
    <w:rsid w:val="006B1DD1"/>
    <w:rsid w:val="006B32C0"/>
    <w:rsid w:val="006B3396"/>
    <w:rsid w:val="006B3927"/>
    <w:rsid w:val="006B4D86"/>
    <w:rsid w:val="006B4FE7"/>
    <w:rsid w:val="006B6ACC"/>
    <w:rsid w:val="006C0AF9"/>
    <w:rsid w:val="006C0BEF"/>
    <w:rsid w:val="006C195E"/>
    <w:rsid w:val="006C30D7"/>
    <w:rsid w:val="006C32B9"/>
    <w:rsid w:val="006C6B34"/>
    <w:rsid w:val="006C769B"/>
    <w:rsid w:val="006D00B8"/>
    <w:rsid w:val="006D2133"/>
    <w:rsid w:val="006D5613"/>
    <w:rsid w:val="006D5A7C"/>
    <w:rsid w:val="006D638F"/>
    <w:rsid w:val="006D6537"/>
    <w:rsid w:val="006D7384"/>
    <w:rsid w:val="006E612C"/>
    <w:rsid w:val="006E7BF7"/>
    <w:rsid w:val="006F04F8"/>
    <w:rsid w:val="006F2DA2"/>
    <w:rsid w:val="006F3BA4"/>
    <w:rsid w:val="006F46E3"/>
    <w:rsid w:val="006F67CB"/>
    <w:rsid w:val="006F71BE"/>
    <w:rsid w:val="00702F2C"/>
    <w:rsid w:val="00703305"/>
    <w:rsid w:val="007068C8"/>
    <w:rsid w:val="0071244C"/>
    <w:rsid w:val="00715B8F"/>
    <w:rsid w:val="00721665"/>
    <w:rsid w:val="00722772"/>
    <w:rsid w:val="00727C71"/>
    <w:rsid w:val="0073106E"/>
    <w:rsid w:val="007329D7"/>
    <w:rsid w:val="007333A8"/>
    <w:rsid w:val="007377D7"/>
    <w:rsid w:val="00741948"/>
    <w:rsid w:val="0074398E"/>
    <w:rsid w:val="00744A96"/>
    <w:rsid w:val="00744F3A"/>
    <w:rsid w:val="00745BC4"/>
    <w:rsid w:val="007502ED"/>
    <w:rsid w:val="0075252E"/>
    <w:rsid w:val="00755142"/>
    <w:rsid w:val="00755AEA"/>
    <w:rsid w:val="00755BEB"/>
    <w:rsid w:val="00756BB7"/>
    <w:rsid w:val="0075764B"/>
    <w:rsid w:val="00760C01"/>
    <w:rsid w:val="00761293"/>
    <w:rsid w:val="00765BAC"/>
    <w:rsid w:val="00767716"/>
    <w:rsid w:val="00767C04"/>
    <w:rsid w:val="0077097F"/>
    <w:rsid w:val="007736A2"/>
    <w:rsid w:val="00774F30"/>
    <w:rsid w:val="00776F77"/>
    <w:rsid w:val="0078260B"/>
    <w:rsid w:val="00782AB9"/>
    <w:rsid w:val="00785F91"/>
    <w:rsid w:val="007872CF"/>
    <w:rsid w:val="007874A6"/>
    <w:rsid w:val="007918DB"/>
    <w:rsid w:val="00797209"/>
    <w:rsid w:val="007A6226"/>
    <w:rsid w:val="007B3683"/>
    <w:rsid w:val="007B3C61"/>
    <w:rsid w:val="007C2623"/>
    <w:rsid w:val="007C3B3A"/>
    <w:rsid w:val="007C3DC0"/>
    <w:rsid w:val="007C60FC"/>
    <w:rsid w:val="007C7251"/>
    <w:rsid w:val="007D00AD"/>
    <w:rsid w:val="007D1918"/>
    <w:rsid w:val="007D29B5"/>
    <w:rsid w:val="007D5097"/>
    <w:rsid w:val="007D6044"/>
    <w:rsid w:val="007E3B3E"/>
    <w:rsid w:val="007E4AB2"/>
    <w:rsid w:val="007E5ADA"/>
    <w:rsid w:val="007F03F2"/>
    <w:rsid w:val="007F04A4"/>
    <w:rsid w:val="008016C9"/>
    <w:rsid w:val="008031DF"/>
    <w:rsid w:val="0080446B"/>
    <w:rsid w:val="008065D7"/>
    <w:rsid w:val="008111A3"/>
    <w:rsid w:val="00816E30"/>
    <w:rsid w:val="00820E8A"/>
    <w:rsid w:val="00822049"/>
    <w:rsid w:val="0082264B"/>
    <w:rsid w:val="008265A8"/>
    <w:rsid w:val="0082765B"/>
    <w:rsid w:val="00831403"/>
    <w:rsid w:val="008352B1"/>
    <w:rsid w:val="008353E7"/>
    <w:rsid w:val="00835BD7"/>
    <w:rsid w:val="00835D69"/>
    <w:rsid w:val="00837873"/>
    <w:rsid w:val="00840273"/>
    <w:rsid w:val="008428E8"/>
    <w:rsid w:val="00843D71"/>
    <w:rsid w:val="00844689"/>
    <w:rsid w:val="00846F11"/>
    <w:rsid w:val="0084745A"/>
    <w:rsid w:val="008504D0"/>
    <w:rsid w:val="008546A2"/>
    <w:rsid w:val="008552E5"/>
    <w:rsid w:val="00862682"/>
    <w:rsid w:val="00870045"/>
    <w:rsid w:val="00875476"/>
    <w:rsid w:val="00875867"/>
    <w:rsid w:val="00875969"/>
    <w:rsid w:val="00876622"/>
    <w:rsid w:val="00876E5F"/>
    <w:rsid w:val="00881A27"/>
    <w:rsid w:val="00881C0C"/>
    <w:rsid w:val="00884A12"/>
    <w:rsid w:val="00885015"/>
    <w:rsid w:val="00890707"/>
    <w:rsid w:val="00890CE4"/>
    <w:rsid w:val="00891ED7"/>
    <w:rsid w:val="00892FDC"/>
    <w:rsid w:val="00896D1D"/>
    <w:rsid w:val="008B1200"/>
    <w:rsid w:val="008B2CF2"/>
    <w:rsid w:val="008B7B54"/>
    <w:rsid w:val="008C0D53"/>
    <w:rsid w:val="008C3187"/>
    <w:rsid w:val="008C5E4F"/>
    <w:rsid w:val="008C6F21"/>
    <w:rsid w:val="008D2ADA"/>
    <w:rsid w:val="008D63B7"/>
    <w:rsid w:val="008D6A03"/>
    <w:rsid w:val="008D6CA7"/>
    <w:rsid w:val="008E15D7"/>
    <w:rsid w:val="008E21FE"/>
    <w:rsid w:val="008E508C"/>
    <w:rsid w:val="008E763A"/>
    <w:rsid w:val="008E7FEE"/>
    <w:rsid w:val="008F00EB"/>
    <w:rsid w:val="008F2792"/>
    <w:rsid w:val="008F2F06"/>
    <w:rsid w:val="008F31F5"/>
    <w:rsid w:val="008F35DD"/>
    <w:rsid w:val="008F4632"/>
    <w:rsid w:val="008F6459"/>
    <w:rsid w:val="008F67F5"/>
    <w:rsid w:val="008F6BCE"/>
    <w:rsid w:val="00900D4B"/>
    <w:rsid w:val="00901388"/>
    <w:rsid w:val="00903F77"/>
    <w:rsid w:val="00904B13"/>
    <w:rsid w:val="00905F9B"/>
    <w:rsid w:val="00910CA8"/>
    <w:rsid w:val="00913E95"/>
    <w:rsid w:val="00914D0F"/>
    <w:rsid w:val="009170B9"/>
    <w:rsid w:val="00923888"/>
    <w:rsid w:val="00923A87"/>
    <w:rsid w:val="0092468A"/>
    <w:rsid w:val="00925449"/>
    <w:rsid w:val="00927482"/>
    <w:rsid w:val="00936FF5"/>
    <w:rsid w:val="009415EB"/>
    <w:rsid w:val="00944E97"/>
    <w:rsid w:val="0094654B"/>
    <w:rsid w:val="0095112B"/>
    <w:rsid w:val="00952238"/>
    <w:rsid w:val="0095712A"/>
    <w:rsid w:val="00960461"/>
    <w:rsid w:val="00963F50"/>
    <w:rsid w:val="00971879"/>
    <w:rsid w:val="00973A6D"/>
    <w:rsid w:val="009768F1"/>
    <w:rsid w:val="009804E0"/>
    <w:rsid w:val="009814D8"/>
    <w:rsid w:val="009818B1"/>
    <w:rsid w:val="00982F7E"/>
    <w:rsid w:val="00983735"/>
    <w:rsid w:val="009865AA"/>
    <w:rsid w:val="00987080"/>
    <w:rsid w:val="0098765A"/>
    <w:rsid w:val="00987AC9"/>
    <w:rsid w:val="00987E5B"/>
    <w:rsid w:val="00990479"/>
    <w:rsid w:val="00990B32"/>
    <w:rsid w:val="00991569"/>
    <w:rsid w:val="00991620"/>
    <w:rsid w:val="009968B0"/>
    <w:rsid w:val="009A383F"/>
    <w:rsid w:val="009A3F1C"/>
    <w:rsid w:val="009A6CB2"/>
    <w:rsid w:val="009A72EB"/>
    <w:rsid w:val="009B00D9"/>
    <w:rsid w:val="009B0982"/>
    <w:rsid w:val="009B290B"/>
    <w:rsid w:val="009B36A1"/>
    <w:rsid w:val="009B4C99"/>
    <w:rsid w:val="009B5110"/>
    <w:rsid w:val="009B7CE2"/>
    <w:rsid w:val="009C13FB"/>
    <w:rsid w:val="009C2013"/>
    <w:rsid w:val="009C3B1C"/>
    <w:rsid w:val="009C6651"/>
    <w:rsid w:val="009D250F"/>
    <w:rsid w:val="009D28CF"/>
    <w:rsid w:val="009D4799"/>
    <w:rsid w:val="009D5142"/>
    <w:rsid w:val="009D7EB1"/>
    <w:rsid w:val="009E559E"/>
    <w:rsid w:val="009E5D36"/>
    <w:rsid w:val="009E5DCC"/>
    <w:rsid w:val="009E6375"/>
    <w:rsid w:val="009E7234"/>
    <w:rsid w:val="009E7CA0"/>
    <w:rsid w:val="00A03E82"/>
    <w:rsid w:val="00A04392"/>
    <w:rsid w:val="00A04464"/>
    <w:rsid w:val="00A04B48"/>
    <w:rsid w:val="00A069CE"/>
    <w:rsid w:val="00A109D8"/>
    <w:rsid w:val="00A11944"/>
    <w:rsid w:val="00A13869"/>
    <w:rsid w:val="00A16003"/>
    <w:rsid w:val="00A167D7"/>
    <w:rsid w:val="00A16946"/>
    <w:rsid w:val="00A1713C"/>
    <w:rsid w:val="00A2361E"/>
    <w:rsid w:val="00A23D39"/>
    <w:rsid w:val="00A23EC2"/>
    <w:rsid w:val="00A24DBB"/>
    <w:rsid w:val="00A24FBB"/>
    <w:rsid w:val="00A30C86"/>
    <w:rsid w:val="00A31931"/>
    <w:rsid w:val="00A3453E"/>
    <w:rsid w:val="00A374A3"/>
    <w:rsid w:val="00A40FE4"/>
    <w:rsid w:val="00A42ED2"/>
    <w:rsid w:val="00A44456"/>
    <w:rsid w:val="00A44B33"/>
    <w:rsid w:val="00A50E00"/>
    <w:rsid w:val="00A52529"/>
    <w:rsid w:val="00A53624"/>
    <w:rsid w:val="00A545AA"/>
    <w:rsid w:val="00A55DF9"/>
    <w:rsid w:val="00A55EAF"/>
    <w:rsid w:val="00A5766B"/>
    <w:rsid w:val="00A608FF"/>
    <w:rsid w:val="00A61CEA"/>
    <w:rsid w:val="00A77512"/>
    <w:rsid w:val="00A825E0"/>
    <w:rsid w:val="00A84616"/>
    <w:rsid w:val="00A863E3"/>
    <w:rsid w:val="00A901A6"/>
    <w:rsid w:val="00A94161"/>
    <w:rsid w:val="00A94BD6"/>
    <w:rsid w:val="00A97BFB"/>
    <w:rsid w:val="00AA6882"/>
    <w:rsid w:val="00AB0BBC"/>
    <w:rsid w:val="00AB13F6"/>
    <w:rsid w:val="00AB15F3"/>
    <w:rsid w:val="00AB3A92"/>
    <w:rsid w:val="00AB43B5"/>
    <w:rsid w:val="00AB43FE"/>
    <w:rsid w:val="00AB478B"/>
    <w:rsid w:val="00AB47AC"/>
    <w:rsid w:val="00AB4AD9"/>
    <w:rsid w:val="00AB77AB"/>
    <w:rsid w:val="00AB7817"/>
    <w:rsid w:val="00AC4EB9"/>
    <w:rsid w:val="00AC6F4F"/>
    <w:rsid w:val="00AD13E2"/>
    <w:rsid w:val="00AD212F"/>
    <w:rsid w:val="00AD2E49"/>
    <w:rsid w:val="00AD6389"/>
    <w:rsid w:val="00AD6651"/>
    <w:rsid w:val="00AD6E77"/>
    <w:rsid w:val="00AD7A25"/>
    <w:rsid w:val="00AE0307"/>
    <w:rsid w:val="00AE2666"/>
    <w:rsid w:val="00AE478C"/>
    <w:rsid w:val="00AE592D"/>
    <w:rsid w:val="00AE6F8A"/>
    <w:rsid w:val="00AF001A"/>
    <w:rsid w:val="00AF2356"/>
    <w:rsid w:val="00AF2A9A"/>
    <w:rsid w:val="00AF3A5A"/>
    <w:rsid w:val="00AF3E15"/>
    <w:rsid w:val="00AF5218"/>
    <w:rsid w:val="00AF60A0"/>
    <w:rsid w:val="00B01A6F"/>
    <w:rsid w:val="00B0480E"/>
    <w:rsid w:val="00B07F64"/>
    <w:rsid w:val="00B1026A"/>
    <w:rsid w:val="00B12730"/>
    <w:rsid w:val="00B17CDD"/>
    <w:rsid w:val="00B21166"/>
    <w:rsid w:val="00B25F91"/>
    <w:rsid w:val="00B263AE"/>
    <w:rsid w:val="00B30223"/>
    <w:rsid w:val="00B33A6C"/>
    <w:rsid w:val="00B33F58"/>
    <w:rsid w:val="00B344B0"/>
    <w:rsid w:val="00B41570"/>
    <w:rsid w:val="00B41B08"/>
    <w:rsid w:val="00B4251E"/>
    <w:rsid w:val="00B42F17"/>
    <w:rsid w:val="00B43A02"/>
    <w:rsid w:val="00B45656"/>
    <w:rsid w:val="00B47091"/>
    <w:rsid w:val="00B54F45"/>
    <w:rsid w:val="00B554C9"/>
    <w:rsid w:val="00B56534"/>
    <w:rsid w:val="00B57A21"/>
    <w:rsid w:val="00B60C08"/>
    <w:rsid w:val="00B61CD2"/>
    <w:rsid w:val="00B62C3E"/>
    <w:rsid w:val="00B63A8F"/>
    <w:rsid w:val="00B645DE"/>
    <w:rsid w:val="00B65857"/>
    <w:rsid w:val="00B66698"/>
    <w:rsid w:val="00B707B1"/>
    <w:rsid w:val="00B745DC"/>
    <w:rsid w:val="00B74827"/>
    <w:rsid w:val="00B829E5"/>
    <w:rsid w:val="00B84350"/>
    <w:rsid w:val="00B855A6"/>
    <w:rsid w:val="00B85BF5"/>
    <w:rsid w:val="00B91098"/>
    <w:rsid w:val="00B91821"/>
    <w:rsid w:val="00B91904"/>
    <w:rsid w:val="00B92735"/>
    <w:rsid w:val="00B92880"/>
    <w:rsid w:val="00B92E57"/>
    <w:rsid w:val="00B941C9"/>
    <w:rsid w:val="00B969ED"/>
    <w:rsid w:val="00B972C5"/>
    <w:rsid w:val="00BA1264"/>
    <w:rsid w:val="00BA6CE1"/>
    <w:rsid w:val="00BA77F1"/>
    <w:rsid w:val="00BB0D90"/>
    <w:rsid w:val="00BB3E72"/>
    <w:rsid w:val="00BB60C6"/>
    <w:rsid w:val="00BB7984"/>
    <w:rsid w:val="00BC0EF7"/>
    <w:rsid w:val="00BC0EFD"/>
    <w:rsid w:val="00BC111C"/>
    <w:rsid w:val="00BC42A3"/>
    <w:rsid w:val="00BC45F7"/>
    <w:rsid w:val="00BC6A06"/>
    <w:rsid w:val="00BC6D1E"/>
    <w:rsid w:val="00BC7D0B"/>
    <w:rsid w:val="00BD0C10"/>
    <w:rsid w:val="00BD137C"/>
    <w:rsid w:val="00BD2225"/>
    <w:rsid w:val="00BD3BDD"/>
    <w:rsid w:val="00BD6475"/>
    <w:rsid w:val="00BE16FD"/>
    <w:rsid w:val="00BE3BC7"/>
    <w:rsid w:val="00BF1AB7"/>
    <w:rsid w:val="00BF2A99"/>
    <w:rsid w:val="00BF6E24"/>
    <w:rsid w:val="00BF7FE9"/>
    <w:rsid w:val="00C00BB8"/>
    <w:rsid w:val="00C014D3"/>
    <w:rsid w:val="00C03596"/>
    <w:rsid w:val="00C05EEC"/>
    <w:rsid w:val="00C071F1"/>
    <w:rsid w:val="00C15A13"/>
    <w:rsid w:val="00C238D9"/>
    <w:rsid w:val="00C24A9D"/>
    <w:rsid w:val="00C2677E"/>
    <w:rsid w:val="00C31542"/>
    <w:rsid w:val="00C31BD9"/>
    <w:rsid w:val="00C33338"/>
    <w:rsid w:val="00C3457E"/>
    <w:rsid w:val="00C3548A"/>
    <w:rsid w:val="00C400DE"/>
    <w:rsid w:val="00C40FB9"/>
    <w:rsid w:val="00C4479D"/>
    <w:rsid w:val="00C45564"/>
    <w:rsid w:val="00C461AA"/>
    <w:rsid w:val="00C4722D"/>
    <w:rsid w:val="00C5028E"/>
    <w:rsid w:val="00C5493D"/>
    <w:rsid w:val="00C54E78"/>
    <w:rsid w:val="00C55C66"/>
    <w:rsid w:val="00C6078D"/>
    <w:rsid w:val="00C657CF"/>
    <w:rsid w:val="00C67C7C"/>
    <w:rsid w:val="00C717C9"/>
    <w:rsid w:val="00C72373"/>
    <w:rsid w:val="00C80707"/>
    <w:rsid w:val="00C80D62"/>
    <w:rsid w:val="00C81D04"/>
    <w:rsid w:val="00C8388B"/>
    <w:rsid w:val="00C84944"/>
    <w:rsid w:val="00C90217"/>
    <w:rsid w:val="00C92B5A"/>
    <w:rsid w:val="00C9389B"/>
    <w:rsid w:val="00C94582"/>
    <w:rsid w:val="00C946D8"/>
    <w:rsid w:val="00C94D59"/>
    <w:rsid w:val="00C96377"/>
    <w:rsid w:val="00C96BFD"/>
    <w:rsid w:val="00C96C98"/>
    <w:rsid w:val="00CA2800"/>
    <w:rsid w:val="00CA5358"/>
    <w:rsid w:val="00CB0B17"/>
    <w:rsid w:val="00CB0DCA"/>
    <w:rsid w:val="00CB1DCA"/>
    <w:rsid w:val="00CC05DF"/>
    <w:rsid w:val="00CC1B77"/>
    <w:rsid w:val="00CD1562"/>
    <w:rsid w:val="00CD3560"/>
    <w:rsid w:val="00CD37F7"/>
    <w:rsid w:val="00CD502A"/>
    <w:rsid w:val="00CD63F5"/>
    <w:rsid w:val="00CE45DD"/>
    <w:rsid w:val="00CE4CD1"/>
    <w:rsid w:val="00CF00C7"/>
    <w:rsid w:val="00CF114C"/>
    <w:rsid w:val="00CF12CF"/>
    <w:rsid w:val="00CF2C4D"/>
    <w:rsid w:val="00CF3EC2"/>
    <w:rsid w:val="00CF4BE3"/>
    <w:rsid w:val="00D01436"/>
    <w:rsid w:val="00D019A3"/>
    <w:rsid w:val="00D01C06"/>
    <w:rsid w:val="00D03BB8"/>
    <w:rsid w:val="00D05A44"/>
    <w:rsid w:val="00D060D2"/>
    <w:rsid w:val="00D1102C"/>
    <w:rsid w:val="00D1337A"/>
    <w:rsid w:val="00D138CB"/>
    <w:rsid w:val="00D13E2D"/>
    <w:rsid w:val="00D14394"/>
    <w:rsid w:val="00D14716"/>
    <w:rsid w:val="00D16513"/>
    <w:rsid w:val="00D20C6C"/>
    <w:rsid w:val="00D20FE3"/>
    <w:rsid w:val="00D242CD"/>
    <w:rsid w:val="00D25314"/>
    <w:rsid w:val="00D26F74"/>
    <w:rsid w:val="00D26FFC"/>
    <w:rsid w:val="00D310DE"/>
    <w:rsid w:val="00D341C3"/>
    <w:rsid w:val="00D372E5"/>
    <w:rsid w:val="00D3779F"/>
    <w:rsid w:val="00D42655"/>
    <w:rsid w:val="00D42843"/>
    <w:rsid w:val="00D43DB5"/>
    <w:rsid w:val="00D4767E"/>
    <w:rsid w:val="00D5054C"/>
    <w:rsid w:val="00D51389"/>
    <w:rsid w:val="00D5152A"/>
    <w:rsid w:val="00D560EB"/>
    <w:rsid w:val="00D57264"/>
    <w:rsid w:val="00D57BA3"/>
    <w:rsid w:val="00D63AB0"/>
    <w:rsid w:val="00D65145"/>
    <w:rsid w:val="00D657D5"/>
    <w:rsid w:val="00D70D50"/>
    <w:rsid w:val="00D715F8"/>
    <w:rsid w:val="00D73D87"/>
    <w:rsid w:val="00D74314"/>
    <w:rsid w:val="00D7484A"/>
    <w:rsid w:val="00D74BA3"/>
    <w:rsid w:val="00D81410"/>
    <w:rsid w:val="00D8454E"/>
    <w:rsid w:val="00D92505"/>
    <w:rsid w:val="00D9534C"/>
    <w:rsid w:val="00DA267C"/>
    <w:rsid w:val="00DA27B3"/>
    <w:rsid w:val="00DA30AA"/>
    <w:rsid w:val="00DA3EA9"/>
    <w:rsid w:val="00DA5101"/>
    <w:rsid w:val="00DA5FE9"/>
    <w:rsid w:val="00DA79EF"/>
    <w:rsid w:val="00DA7C92"/>
    <w:rsid w:val="00DB0C0B"/>
    <w:rsid w:val="00DB3B74"/>
    <w:rsid w:val="00DB5138"/>
    <w:rsid w:val="00DC1CAD"/>
    <w:rsid w:val="00DC3A55"/>
    <w:rsid w:val="00DC43A7"/>
    <w:rsid w:val="00DC5870"/>
    <w:rsid w:val="00DD0384"/>
    <w:rsid w:val="00DD057C"/>
    <w:rsid w:val="00DD0901"/>
    <w:rsid w:val="00DD1B1C"/>
    <w:rsid w:val="00DD3636"/>
    <w:rsid w:val="00DD4AB0"/>
    <w:rsid w:val="00DD4B8A"/>
    <w:rsid w:val="00DD657D"/>
    <w:rsid w:val="00DD6927"/>
    <w:rsid w:val="00DD7701"/>
    <w:rsid w:val="00DE16B6"/>
    <w:rsid w:val="00DE20B8"/>
    <w:rsid w:val="00DE3323"/>
    <w:rsid w:val="00DE36CA"/>
    <w:rsid w:val="00DE7E63"/>
    <w:rsid w:val="00DF0D11"/>
    <w:rsid w:val="00DF165E"/>
    <w:rsid w:val="00DF4BA7"/>
    <w:rsid w:val="00DF7440"/>
    <w:rsid w:val="00DF77A2"/>
    <w:rsid w:val="00DF7959"/>
    <w:rsid w:val="00DF7A72"/>
    <w:rsid w:val="00E0177C"/>
    <w:rsid w:val="00E04171"/>
    <w:rsid w:val="00E1136F"/>
    <w:rsid w:val="00E1337A"/>
    <w:rsid w:val="00E24A72"/>
    <w:rsid w:val="00E30C83"/>
    <w:rsid w:val="00E32A3A"/>
    <w:rsid w:val="00E34170"/>
    <w:rsid w:val="00E367C5"/>
    <w:rsid w:val="00E37300"/>
    <w:rsid w:val="00E37E71"/>
    <w:rsid w:val="00E42486"/>
    <w:rsid w:val="00E42847"/>
    <w:rsid w:val="00E434AD"/>
    <w:rsid w:val="00E46027"/>
    <w:rsid w:val="00E46064"/>
    <w:rsid w:val="00E55D78"/>
    <w:rsid w:val="00E56632"/>
    <w:rsid w:val="00E604A1"/>
    <w:rsid w:val="00E6621C"/>
    <w:rsid w:val="00E71FF3"/>
    <w:rsid w:val="00E7271C"/>
    <w:rsid w:val="00E7293C"/>
    <w:rsid w:val="00E73118"/>
    <w:rsid w:val="00E73AA8"/>
    <w:rsid w:val="00E757D1"/>
    <w:rsid w:val="00E76812"/>
    <w:rsid w:val="00E80228"/>
    <w:rsid w:val="00E86D2A"/>
    <w:rsid w:val="00E8711A"/>
    <w:rsid w:val="00E87B81"/>
    <w:rsid w:val="00E91B99"/>
    <w:rsid w:val="00E9349C"/>
    <w:rsid w:val="00E9512D"/>
    <w:rsid w:val="00E95F5A"/>
    <w:rsid w:val="00EA20D8"/>
    <w:rsid w:val="00EA2ED4"/>
    <w:rsid w:val="00EA380A"/>
    <w:rsid w:val="00EA3C86"/>
    <w:rsid w:val="00EA491A"/>
    <w:rsid w:val="00EB1583"/>
    <w:rsid w:val="00EB54A9"/>
    <w:rsid w:val="00EB5A4E"/>
    <w:rsid w:val="00EB6314"/>
    <w:rsid w:val="00EC23FB"/>
    <w:rsid w:val="00EC7017"/>
    <w:rsid w:val="00EC76C3"/>
    <w:rsid w:val="00ED2618"/>
    <w:rsid w:val="00ED4356"/>
    <w:rsid w:val="00ED7417"/>
    <w:rsid w:val="00ED7681"/>
    <w:rsid w:val="00EE0008"/>
    <w:rsid w:val="00EE0591"/>
    <w:rsid w:val="00EE243C"/>
    <w:rsid w:val="00EE6FFD"/>
    <w:rsid w:val="00EF12B9"/>
    <w:rsid w:val="00EF27C1"/>
    <w:rsid w:val="00EF637A"/>
    <w:rsid w:val="00EF63C6"/>
    <w:rsid w:val="00F034FB"/>
    <w:rsid w:val="00F037B0"/>
    <w:rsid w:val="00F039C9"/>
    <w:rsid w:val="00F05606"/>
    <w:rsid w:val="00F060DA"/>
    <w:rsid w:val="00F105F5"/>
    <w:rsid w:val="00F1075A"/>
    <w:rsid w:val="00F12FDD"/>
    <w:rsid w:val="00F14CFC"/>
    <w:rsid w:val="00F161C2"/>
    <w:rsid w:val="00F17CF5"/>
    <w:rsid w:val="00F2029A"/>
    <w:rsid w:val="00F20B03"/>
    <w:rsid w:val="00F22E82"/>
    <w:rsid w:val="00F2483A"/>
    <w:rsid w:val="00F30F13"/>
    <w:rsid w:val="00F337BF"/>
    <w:rsid w:val="00F33D14"/>
    <w:rsid w:val="00F41379"/>
    <w:rsid w:val="00F43326"/>
    <w:rsid w:val="00F4416F"/>
    <w:rsid w:val="00F473B6"/>
    <w:rsid w:val="00F4779C"/>
    <w:rsid w:val="00F47AF5"/>
    <w:rsid w:val="00F512AB"/>
    <w:rsid w:val="00F52E57"/>
    <w:rsid w:val="00F53E06"/>
    <w:rsid w:val="00F54188"/>
    <w:rsid w:val="00F54CC0"/>
    <w:rsid w:val="00F60079"/>
    <w:rsid w:val="00F6031F"/>
    <w:rsid w:val="00F612E0"/>
    <w:rsid w:val="00F622F2"/>
    <w:rsid w:val="00F62C8C"/>
    <w:rsid w:val="00F64826"/>
    <w:rsid w:val="00F64AF1"/>
    <w:rsid w:val="00F6520C"/>
    <w:rsid w:val="00F727A5"/>
    <w:rsid w:val="00F729C9"/>
    <w:rsid w:val="00F73A71"/>
    <w:rsid w:val="00F80D60"/>
    <w:rsid w:val="00F847A9"/>
    <w:rsid w:val="00FA5FE9"/>
    <w:rsid w:val="00FA67D2"/>
    <w:rsid w:val="00FB1990"/>
    <w:rsid w:val="00FB2881"/>
    <w:rsid w:val="00FB302F"/>
    <w:rsid w:val="00FB5A92"/>
    <w:rsid w:val="00FC071C"/>
    <w:rsid w:val="00FC1C69"/>
    <w:rsid w:val="00FC3739"/>
    <w:rsid w:val="00FC50B7"/>
    <w:rsid w:val="00FD11D7"/>
    <w:rsid w:val="00FD13D2"/>
    <w:rsid w:val="00FE0240"/>
    <w:rsid w:val="00FE25B8"/>
    <w:rsid w:val="00FE2D43"/>
    <w:rsid w:val="00FE5448"/>
    <w:rsid w:val="00FE5AD9"/>
    <w:rsid w:val="00FE6653"/>
    <w:rsid w:val="00FE7A33"/>
    <w:rsid w:val="00FF226B"/>
    <w:rsid w:val="00FF3414"/>
    <w:rsid w:val="00FF4A49"/>
    <w:rsid w:val="00FF4ADD"/>
    <w:rsid w:val="00FF7096"/>
    <w:rsid w:val="0922944B"/>
    <w:rsid w:val="0B7BB794"/>
    <w:rsid w:val="0D982B7D"/>
    <w:rsid w:val="10550907"/>
    <w:rsid w:val="1AA1AE0B"/>
    <w:rsid w:val="23810CC0"/>
    <w:rsid w:val="27455FEC"/>
    <w:rsid w:val="27ED9F05"/>
    <w:rsid w:val="2C911D1A"/>
    <w:rsid w:val="40A5401F"/>
    <w:rsid w:val="41283B13"/>
    <w:rsid w:val="50A913FA"/>
    <w:rsid w:val="51E8C957"/>
    <w:rsid w:val="55CCD02A"/>
    <w:rsid w:val="59D5EEB0"/>
    <w:rsid w:val="643B57BC"/>
    <w:rsid w:val="65979041"/>
    <w:rsid w:val="69F9B069"/>
    <w:rsid w:val="6F26F7B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1793C7B4-FED8-4E6F-8753-2B5970C4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id-ID"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15"/>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id-ID"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id-ID"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id-ID"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id-ID"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id-ID"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id-ID"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id-ID"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id-ID"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id-ID"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id-ID" w:eastAsia="en-US"/>
    </w:rPr>
  </w:style>
  <w:style w:type="character" w:customStyle="1" w:styleId="FooterChar">
    <w:name w:val="Footer Char"/>
    <w:basedOn w:val="DefaultParagraphFont"/>
    <w:link w:val="Footer"/>
    <w:uiPriority w:val="99"/>
    <w:rsid w:val="00065F18"/>
    <w:rPr>
      <w:rFonts w:eastAsiaTheme="minorHAnsi"/>
      <w:i/>
      <w:sz w:val="20"/>
      <w:lang w:val="id-ID"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id-ID"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id-ID"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id-ID"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id-ID"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332B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857429120">
      <w:bodyDiv w:val="1"/>
      <w:marLeft w:val="0"/>
      <w:marRight w:val="0"/>
      <w:marTop w:val="0"/>
      <w:marBottom w:val="0"/>
      <w:divBdr>
        <w:top w:val="none" w:sz="0" w:space="0" w:color="auto"/>
        <w:left w:val="none" w:sz="0" w:space="0" w:color="auto"/>
        <w:bottom w:val="none" w:sz="0" w:space="0" w:color="auto"/>
        <w:right w:val="none" w:sz="0" w:space="0" w:color="auto"/>
      </w:divBdr>
      <w:divsChild>
        <w:div w:id="400063966">
          <w:marLeft w:val="0"/>
          <w:marRight w:val="0"/>
          <w:marTop w:val="0"/>
          <w:marBottom w:val="0"/>
          <w:divBdr>
            <w:top w:val="none" w:sz="0" w:space="0" w:color="auto"/>
            <w:left w:val="none" w:sz="0" w:space="0" w:color="auto"/>
            <w:bottom w:val="none" w:sz="0" w:space="0" w:color="auto"/>
            <w:right w:val="none" w:sz="0" w:space="0" w:color="auto"/>
          </w:divBdr>
        </w:div>
        <w:div w:id="451825149">
          <w:marLeft w:val="0"/>
          <w:marRight w:val="0"/>
          <w:marTop w:val="0"/>
          <w:marBottom w:val="0"/>
          <w:divBdr>
            <w:top w:val="none" w:sz="0" w:space="0" w:color="auto"/>
            <w:left w:val="none" w:sz="0" w:space="0" w:color="auto"/>
            <w:bottom w:val="none" w:sz="0" w:space="0" w:color="auto"/>
            <w:right w:val="none" w:sz="0" w:space="0" w:color="auto"/>
          </w:divBdr>
        </w:div>
        <w:div w:id="1010177514">
          <w:marLeft w:val="0"/>
          <w:marRight w:val="0"/>
          <w:marTop w:val="0"/>
          <w:marBottom w:val="0"/>
          <w:divBdr>
            <w:top w:val="none" w:sz="0" w:space="0" w:color="auto"/>
            <w:left w:val="none" w:sz="0" w:space="0" w:color="auto"/>
            <w:bottom w:val="none" w:sz="0" w:space="0" w:color="auto"/>
            <w:right w:val="none" w:sz="0" w:space="0" w:color="auto"/>
          </w:divBdr>
        </w:div>
        <w:div w:id="1283221789">
          <w:marLeft w:val="0"/>
          <w:marRight w:val="0"/>
          <w:marTop w:val="0"/>
          <w:marBottom w:val="0"/>
          <w:divBdr>
            <w:top w:val="none" w:sz="0" w:space="0" w:color="auto"/>
            <w:left w:val="none" w:sz="0" w:space="0" w:color="auto"/>
            <w:bottom w:val="none" w:sz="0" w:space="0" w:color="auto"/>
            <w:right w:val="none" w:sz="0" w:space="0" w:color="auto"/>
          </w:divBdr>
        </w:div>
        <w:div w:id="1650938324">
          <w:marLeft w:val="0"/>
          <w:marRight w:val="0"/>
          <w:marTop w:val="0"/>
          <w:marBottom w:val="0"/>
          <w:divBdr>
            <w:top w:val="none" w:sz="0" w:space="0" w:color="auto"/>
            <w:left w:val="none" w:sz="0" w:space="0" w:color="auto"/>
            <w:bottom w:val="none" w:sz="0" w:space="0" w:color="auto"/>
            <w:right w:val="none" w:sz="0" w:space="0" w:color="auto"/>
          </w:divBdr>
        </w:div>
        <w:div w:id="1825658650">
          <w:marLeft w:val="0"/>
          <w:marRight w:val="0"/>
          <w:marTop w:val="0"/>
          <w:marBottom w:val="0"/>
          <w:divBdr>
            <w:top w:val="none" w:sz="0" w:space="0" w:color="auto"/>
            <w:left w:val="none" w:sz="0" w:space="0" w:color="auto"/>
            <w:bottom w:val="none" w:sz="0" w:space="0" w:color="auto"/>
            <w:right w:val="none" w:sz="0" w:space="0" w:color="auto"/>
          </w:divBdr>
        </w:div>
        <w:div w:id="2030175833">
          <w:marLeft w:val="0"/>
          <w:marRight w:val="0"/>
          <w:marTop w:val="0"/>
          <w:marBottom w:val="0"/>
          <w:divBdr>
            <w:top w:val="none" w:sz="0" w:space="0" w:color="auto"/>
            <w:left w:val="none" w:sz="0" w:space="0" w:color="auto"/>
            <w:bottom w:val="none" w:sz="0" w:space="0" w:color="auto"/>
            <w:right w:val="none" w:sz="0" w:space="0" w:color="auto"/>
          </w:divBdr>
        </w:div>
        <w:div w:id="2065565044">
          <w:marLeft w:val="0"/>
          <w:marRight w:val="0"/>
          <w:marTop w:val="0"/>
          <w:marBottom w:val="0"/>
          <w:divBdr>
            <w:top w:val="none" w:sz="0" w:space="0" w:color="auto"/>
            <w:left w:val="none" w:sz="0" w:space="0" w:color="auto"/>
            <w:bottom w:val="none" w:sz="0" w:space="0" w:color="auto"/>
            <w:right w:val="none" w:sz="0" w:space="0" w:color="auto"/>
          </w:divBdr>
        </w:div>
      </w:divsChild>
    </w:div>
    <w:div w:id="955284922">
      <w:bodyDiv w:val="1"/>
      <w:marLeft w:val="0"/>
      <w:marRight w:val="0"/>
      <w:marTop w:val="0"/>
      <w:marBottom w:val="0"/>
      <w:divBdr>
        <w:top w:val="none" w:sz="0" w:space="0" w:color="auto"/>
        <w:left w:val="none" w:sz="0" w:space="0" w:color="auto"/>
        <w:bottom w:val="none" w:sz="0" w:space="0" w:color="auto"/>
        <w:right w:val="none" w:sz="0" w:space="0" w:color="auto"/>
      </w:divBdr>
      <w:divsChild>
        <w:div w:id="40441427">
          <w:marLeft w:val="0"/>
          <w:marRight w:val="0"/>
          <w:marTop w:val="0"/>
          <w:marBottom w:val="0"/>
          <w:divBdr>
            <w:top w:val="none" w:sz="0" w:space="0" w:color="auto"/>
            <w:left w:val="none" w:sz="0" w:space="0" w:color="auto"/>
            <w:bottom w:val="none" w:sz="0" w:space="0" w:color="auto"/>
            <w:right w:val="none" w:sz="0" w:space="0" w:color="auto"/>
          </w:divBdr>
        </w:div>
        <w:div w:id="512190572">
          <w:marLeft w:val="0"/>
          <w:marRight w:val="0"/>
          <w:marTop w:val="0"/>
          <w:marBottom w:val="0"/>
          <w:divBdr>
            <w:top w:val="none" w:sz="0" w:space="0" w:color="auto"/>
            <w:left w:val="none" w:sz="0" w:space="0" w:color="auto"/>
            <w:bottom w:val="none" w:sz="0" w:space="0" w:color="auto"/>
            <w:right w:val="none" w:sz="0" w:space="0" w:color="auto"/>
          </w:divBdr>
        </w:div>
        <w:div w:id="512230082">
          <w:marLeft w:val="0"/>
          <w:marRight w:val="0"/>
          <w:marTop w:val="0"/>
          <w:marBottom w:val="0"/>
          <w:divBdr>
            <w:top w:val="none" w:sz="0" w:space="0" w:color="auto"/>
            <w:left w:val="none" w:sz="0" w:space="0" w:color="auto"/>
            <w:bottom w:val="none" w:sz="0" w:space="0" w:color="auto"/>
            <w:right w:val="none" w:sz="0" w:space="0" w:color="auto"/>
          </w:divBdr>
        </w:div>
        <w:div w:id="1520850455">
          <w:marLeft w:val="0"/>
          <w:marRight w:val="0"/>
          <w:marTop w:val="0"/>
          <w:marBottom w:val="0"/>
          <w:divBdr>
            <w:top w:val="none" w:sz="0" w:space="0" w:color="auto"/>
            <w:left w:val="none" w:sz="0" w:space="0" w:color="auto"/>
            <w:bottom w:val="none" w:sz="0" w:space="0" w:color="auto"/>
            <w:right w:val="none" w:sz="0" w:space="0" w:color="auto"/>
          </w:divBdr>
        </w:div>
        <w:div w:id="1674868159">
          <w:marLeft w:val="0"/>
          <w:marRight w:val="0"/>
          <w:marTop w:val="0"/>
          <w:marBottom w:val="0"/>
          <w:divBdr>
            <w:top w:val="none" w:sz="0" w:space="0" w:color="auto"/>
            <w:left w:val="none" w:sz="0" w:space="0" w:color="auto"/>
            <w:bottom w:val="none" w:sz="0" w:space="0" w:color="auto"/>
            <w:right w:val="none" w:sz="0" w:space="0" w:color="auto"/>
          </w:divBdr>
        </w:div>
        <w:div w:id="1701585646">
          <w:marLeft w:val="0"/>
          <w:marRight w:val="0"/>
          <w:marTop w:val="0"/>
          <w:marBottom w:val="0"/>
          <w:divBdr>
            <w:top w:val="none" w:sz="0" w:space="0" w:color="auto"/>
            <w:left w:val="none" w:sz="0" w:space="0" w:color="auto"/>
            <w:bottom w:val="none" w:sz="0" w:space="0" w:color="auto"/>
            <w:right w:val="none" w:sz="0" w:space="0" w:color="auto"/>
          </w:divBdr>
        </w:div>
        <w:div w:id="1960528878">
          <w:marLeft w:val="0"/>
          <w:marRight w:val="0"/>
          <w:marTop w:val="0"/>
          <w:marBottom w:val="0"/>
          <w:divBdr>
            <w:top w:val="none" w:sz="0" w:space="0" w:color="auto"/>
            <w:left w:val="none" w:sz="0" w:space="0" w:color="auto"/>
            <w:bottom w:val="none" w:sz="0" w:space="0" w:color="auto"/>
            <w:right w:val="none" w:sz="0" w:space="0" w:color="auto"/>
          </w:divBdr>
        </w:div>
        <w:div w:id="1977635118">
          <w:marLeft w:val="0"/>
          <w:marRight w:val="0"/>
          <w:marTop w:val="0"/>
          <w:marBottom w:val="0"/>
          <w:divBdr>
            <w:top w:val="none" w:sz="0" w:space="0" w:color="auto"/>
            <w:left w:val="none" w:sz="0" w:space="0" w:color="auto"/>
            <w:bottom w:val="none" w:sz="0" w:space="0" w:color="auto"/>
            <w:right w:val="none" w:sz="0" w:space="0" w:color="auto"/>
          </w:divBdr>
        </w:div>
      </w:divsChild>
    </w:div>
    <w:div w:id="1074934252">
      <w:bodyDiv w:val="1"/>
      <w:marLeft w:val="0"/>
      <w:marRight w:val="0"/>
      <w:marTop w:val="0"/>
      <w:marBottom w:val="0"/>
      <w:divBdr>
        <w:top w:val="none" w:sz="0" w:space="0" w:color="auto"/>
        <w:left w:val="none" w:sz="0" w:space="0" w:color="auto"/>
        <w:bottom w:val="none" w:sz="0" w:space="0" w:color="auto"/>
        <w:right w:val="none" w:sz="0" w:space="0" w:color="auto"/>
      </w:divBdr>
      <w:divsChild>
        <w:div w:id="50934285">
          <w:marLeft w:val="0"/>
          <w:marRight w:val="0"/>
          <w:marTop w:val="0"/>
          <w:marBottom w:val="0"/>
          <w:divBdr>
            <w:top w:val="none" w:sz="0" w:space="0" w:color="auto"/>
            <w:left w:val="none" w:sz="0" w:space="0" w:color="auto"/>
            <w:bottom w:val="none" w:sz="0" w:space="0" w:color="auto"/>
            <w:right w:val="none" w:sz="0" w:space="0" w:color="auto"/>
          </w:divBdr>
        </w:div>
        <w:div w:id="51082221">
          <w:marLeft w:val="0"/>
          <w:marRight w:val="0"/>
          <w:marTop w:val="0"/>
          <w:marBottom w:val="0"/>
          <w:divBdr>
            <w:top w:val="none" w:sz="0" w:space="0" w:color="auto"/>
            <w:left w:val="none" w:sz="0" w:space="0" w:color="auto"/>
            <w:bottom w:val="none" w:sz="0" w:space="0" w:color="auto"/>
            <w:right w:val="none" w:sz="0" w:space="0" w:color="auto"/>
          </w:divBdr>
        </w:div>
        <w:div w:id="320158782">
          <w:marLeft w:val="0"/>
          <w:marRight w:val="0"/>
          <w:marTop w:val="0"/>
          <w:marBottom w:val="0"/>
          <w:divBdr>
            <w:top w:val="none" w:sz="0" w:space="0" w:color="auto"/>
            <w:left w:val="none" w:sz="0" w:space="0" w:color="auto"/>
            <w:bottom w:val="none" w:sz="0" w:space="0" w:color="auto"/>
            <w:right w:val="none" w:sz="0" w:space="0" w:color="auto"/>
          </w:divBdr>
        </w:div>
        <w:div w:id="553926318">
          <w:marLeft w:val="0"/>
          <w:marRight w:val="0"/>
          <w:marTop w:val="0"/>
          <w:marBottom w:val="0"/>
          <w:divBdr>
            <w:top w:val="none" w:sz="0" w:space="0" w:color="auto"/>
            <w:left w:val="none" w:sz="0" w:space="0" w:color="auto"/>
            <w:bottom w:val="none" w:sz="0" w:space="0" w:color="auto"/>
            <w:right w:val="none" w:sz="0" w:space="0" w:color="auto"/>
          </w:divBdr>
        </w:div>
        <w:div w:id="597758027">
          <w:marLeft w:val="0"/>
          <w:marRight w:val="0"/>
          <w:marTop w:val="0"/>
          <w:marBottom w:val="0"/>
          <w:divBdr>
            <w:top w:val="none" w:sz="0" w:space="0" w:color="auto"/>
            <w:left w:val="none" w:sz="0" w:space="0" w:color="auto"/>
            <w:bottom w:val="none" w:sz="0" w:space="0" w:color="auto"/>
            <w:right w:val="none" w:sz="0" w:space="0" w:color="auto"/>
          </w:divBdr>
        </w:div>
        <w:div w:id="1046831232">
          <w:marLeft w:val="0"/>
          <w:marRight w:val="0"/>
          <w:marTop w:val="0"/>
          <w:marBottom w:val="0"/>
          <w:divBdr>
            <w:top w:val="none" w:sz="0" w:space="0" w:color="auto"/>
            <w:left w:val="none" w:sz="0" w:space="0" w:color="auto"/>
            <w:bottom w:val="none" w:sz="0" w:space="0" w:color="auto"/>
            <w:right w:val="none" w:sz="0" w:space="0" w:color="auto"/>
          </w:divBdr>
        </w:div>
        <w:div w:id="1978341257">
          <w:marLeft w:val="0"/>
          <w:marRight w:val="0"/>
          <w:marTop w:val="0"/>
          <w:marBottom w:val="0"/>
          <w:divBdr>
            <w:top w:val="none" w:sz="0" w:space="0" w:color="auto"/>
            <w:left w:val="none" w:sz="0" w:space="0" w:color="auto"/>
            <w:bottom w:val="none" w:sz="0" w:space="0" w:color="auto"/>
            <w:right w:val="none" w:sz="0" w:space="0" w:color="auto"/>
          </w:divBdr>
        </w:div>
        <w:div w:id="2019699862">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393430313">
      <w:bodyDiv w:val="1"/>
      <w:marLeft w:val="0"/>
      <w:marRight w:val="0"/>
      <w:marTop w:val="0"/>
      <w:marBottom w:val="0"/>
      <w:divBdr>
        <w:top w:val="none" w:sz="0" w:space="0" w:color="auto"/>
        <w:left w:val="none" w:sz="0" w:space="0" w:color="auto"/>
        <w:bottom w:val="none" w:sz="0" w:space="0" w:color="auto"/>
        <w:right w:val="none" w:sz="0" w:space="0" w:color="auto"/>
      </w:divBdr>
      <w:divsChild>
        <w:div w:id="420639544">
          <w:marLeft w:val="0"/>
          <w:marRight w:val="0"/>
          <w:marTop w:val="0"/>
          <w:marBottom w:val="0"/>
          <w:divBdr>
            <w:top w:val="none" w:sz="0" w:space="0" w:color="auto"/>
            <w:left w:val="none" w:sz="0" w:space="0" w:color="auto"/>
            <w:bottom w:val="none" w:sz="0" w:space="0" w:color="auto"/>
            <w:right w:val="none" w:sz="0" w:space="0" w:color="auto"/>
          </w:divBdr>
        </w:div>
        <w:div w:id="600071888">
          <w:marLeft w:val="0"/>
          <w:marRight w:val="0"/>
          <w:marTop w:val="0"/>
          <w:marBottom w:val="0"/>
          <w:divBdr>
            <w:top w:val="none" w:sz="0" w:space="0" w:color="auto"/>
            <w:left w:val="none" w:sz="0" w:space="0" w:color="auto"/>
            <w:bottom w:val="none" w:sz="0" w:space="0" w:color="auto"/>
            <w:right w:val="none" w:sz="0" w:space="0" w:color="auto"/>
          </w:divBdr>
        </w:div>
        <w:div w:id="864292170">
          <w:marLeft w:val="0"/>
          <w:marRight w:val="0"/>
          <w:marTop w:val="0"/>
          <w:marBottom w:val="0"/>
          <w:divBdr>
            <w:top w:val="none" w:sz="0" w:space="0" w:color="auto"/>
            <w:left w:val="none" w:sz="0" w:space="0" w:color="auto"/>
            <w:bottom w:val="none" w:sz="0" w:space="0" w:color="auto"/>
            <w:right w:val="none" w:sz="0" w:space="0" w:color="auto"/>
          </w:divBdr>
        </w:div>
        <w:div w:id="1042945078">
          <w:marLeft w:val="0"/>
          <w:marRight w:val="0"/>
          <w:marTop w:val="0"/>
          <w:marBottom w:val="0"/>
          <w:divBdr>
            <w:top w:val="none" w:sz="0" w:space="0" w:color="auto"/>
            <w:left w:val="none" w:sz="0" w:space="0" w:color="auto"/>
            <w:bottom w:val="none" w:sz="0" w:space="0" w:color="auto"/>
            <w:right w:val="none" w:sz="0" w:space="0" w:color="auto"/>
          </w:divBdr>
        </w:div>
        <w:div w:id="1262686063">
          <w:marLeft w:val="0"/>
          <w:marRight w:val="0"/>
          <w:marTop w:val="0"/>
          <w:marBottom w:val="0"/>
          <w:divBdr>
            <w:top w:val="none" w:sz="0" w:space="0" w:color="auto"/>
            <w:left w:val="none" w:sz="0" w:space="0" w:color="auto"/>
            <w:bottom w:val="none" w:sz="0" w:space="0" w:color="auto"/>
            <w:right w:val="none" w:sz="0" w:space="0" w:color="auto"/>
          </w:divBdr>
        </w:div>
        <w:div w:id="1571190136">
          <w:marLeft w:val="0"/>
          <w:marRight w:val="0"/>
          <w:marTop w:val="0"/>
          <w:marBottom w:val="0"/>
          <w:divBdr>
            <w:top w:val="none" w:sz="0" w:space="0" w:color="auto"/>
            <w:left w:val="none" w:sz="0" w:space="0" w:color="auto"/>
            <w:bottom w:val="none" w:sz="0" w:space="0" w:color="auto"/>
            <w:right w:val="none" w:sz="0" w:space="0" w:color="auto"/>
          </w:divBdr>
        </w:div>
        <w:div w:id="1703558149">
          <w:marLeft w:val="0"/>
          <w:marRight w:val="0"/>
          <w:marTop w:val="0"/>
          <w:marBottom w:val="0"/>
          <w:divBdr>
            <w:top w:val="none" w:sz="0" w:space="0" w:color="auto"/>
            <w:left w:val="none" w:sz="0" w:space="0" w:color="auto"/>
            <w:bottom w:val="none" w:sz="0" w:space="0" w:color="auto"/>
            <w:right w:val="none" w:sz="0" w:space="0" w:color="auto"/>
          </w:divBdr>
        </w:div>
        <w:div w:id="2112427782">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648624652">
      <w:bodyDiv w:val="1"/>
      <w:marLeft w:val="0"/>
      <w:marRight w:val="0"/>
      <w:marTop w:val="0"/>
      <w:marBottom w:val="0"/>
      <w:divBdr>
        <w:top w:val="none" w:sz="0" w:space="0" w:color="auto"/>
        <w:left w:val="none" w:sz="0" w:space="0" w:color="auto"/>
        <w:bottom w:val="none" w:sz="0" w:space="0" w:color="auto"/>
        <w:right w:val="none" w:sz="0" w:space="0" w:color="auto"/>
      </w:divBdr>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 w:id="18299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police.govt.nz/use-105" TargetMode="External"/><Relationship Id="rId26" Type="http://schemas.openxmlformats.org/officeDocument/2006/relationships/hyperlink" Target="https://www.nzsis.govt.nz/our-work/engagement" TargetMode="External"/><Relationship Id="rId39" Type="http://schemas.openxmlformats.org/officeDocument/2006/relationships/hyperlink" Target="https://www.ombudsman.parliament.nz/resources?f%5B0%5D=category%3A2383" TargetMode="External"/><Relationship Id="rId21" Type="http://schemas.openxmlformats.org/officeDocument/2006/relationships/hyperlink" Target="https://www.crimestoppers-nz.org/" TargetMode="External"/><Relationship Id="rId34" Type="http://schemas.openxmlformats.org/officeDocument/2006/relationships/hyperlink" Target="https://tikatangata.org.nz/resources-and-support/make-a-complaint" TargetMode="External"/><Relationship Id="rId42"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olice.govt.nz/contact-us/stations" TargetMode="External"/><Relationship Id="rId29" Type="http://schemas.openxmlformats.org/officeDocument/2006/relationships/hyperlink" Target="http://www.ownyouronline.govt.nz/"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 TargetMode="External"/><Relationship Id="rId37" Type="http://schemas.openxmlformats.org/officeDocument/2006/relationships/hyperlink" Target="https://www.ombudsman.parliament.nz/" TargetMode="Externa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police.govt.nz/use-105" TargetMode="External"/><Relationship Id="rId28" Type="http://schemas.openxmlformats.org/officeDocument/2006/relationships/image" Target="media/image4.png"/><Relationship Id="rId36" Type="http://schemas.openxmlformats.org/officeDocument/2006/relationships/image" Target="media/image6.jpeg"/><Relationship Id="rId10" Type="http://schemas.openxmlformats.org/officeDocument/2006/relationships/footnotes" Target="footnotes.xml"/><Relationship Id="rId19" Type="http://schemas.openxmlformats.org/officeDocument/2006/relationships/hyperlink" Target="tel:105" TargetMode="External"/><Relationship Id="rId31" Type="http://schemas.openxmlformats.org/officeDocument/2006/relationships/hyperlink" Target="https://www.ncsc.govt.nz/"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thniccommunities.govt.nz/programmes/security-and-resilience/how-to-report-foreign-interference/" TargetMode="External"/><Relationship Id="rId22" Type="http://schemas.openxmlformats.org/officeDocument/2006/relationships/hyperlink" Target="tel:0800%20555%20111" TargetMode="External"/><Relationship Id="rId27" Type="http://schemas.openxmlformats.org/officeDocument/2006/relationships/hyperlink" Target="https://providinginformation.nzsis.govt.nz/" TargetMode="External"/><Relationship Id="rId30" Type="http://schemas.openxmlformats.org/officeDocument/2006/relationships/hyperlink" Target="http://www.ownyouronline.govt.nz/" TargetMode="External"/><Relationship Id="rId35" Type="http://schemas.openxmlformats.org/officeDocument/2006/relationships/hyperlink" Target="https://tikatangata.org.nz/our-work/human-rights-questions-and-complaints-were-here-to-hel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nzsis.govt.nz/" TargetMode="External"/><Relationship Id="rId33" Type="http://schemas.openxmlformats.org/officeDocument/2006/relationships/image" Target="media/image5.jpeg"/><Relationship Id="rId38" Type="http://schemas.openxmlformats.org/officeDocument/2006/relationships/hyperlink" Target="mailto:info@ombudsman.parliament.nz"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ZHNFQZVQ3Y4V-1257920297-5632</_dlc_DocId>
    <_dlc_DocIdUrl xmlns="f241499f-97c4-44af-badf-d067f056cf3c">
      <Url>https://azurediagovt.sharepoint.com/sites/ECMS-CMT-ETC-PLM-PLI-FI/_layouts/15/DocIdRedir.aspx?ID=ZHNFQZVQ3Y4V-1257920297-5632</Url>
      <Description>ZHNFQZVQ3Y4V-1257920297-5632</Description>
    </_dlc_DocIdUrl>
    <lcf76f155ced4ddcb4097134ff3c332f xmlns="11cc6b14-7fce-430e-b961-eeb3627faed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6D1A9-B9A0-4986-BF53-AAABA08D8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3.xml><?xml version="1.0" encoding="utf-8"?>
<ds:datastoreItem xmlns:ds="http://schemas.openxmlformats.org/officeDocument/2006/customXml" ds:itemID="{2985E452-4631-4CCB-A52B-6963070E6D7B}">
  <ds:schemaRefs>
    <ds:schemaRef ds:uri="http://schemas.microsoft.com/sharepoint/events"/>
  </ds:schemaRefs>
</ds:datastoreItem>
</file>

<file path=customXml/itemProps4.xml><?xml version="1.0" encoding="utf-8"?>
<ds:datastoreItem xmlns:ds="http://schemas.openxmlformats.org/officeDocument/2006/customXml" ds:itemID="{72BEF620-2356-4E8B-9364-CF714834F350}">
  <ds:schemaRefs>
    <ds:schemaRef ds:uri="http://purl.org/dc/elements/1.1/"/>
    <ds:schemaRef ds:uri="f241499f-97c4-44af-badf-d067f056cf3c"/>
    <ds:schemaRef ds:uri="http://www.w3.org/XML/1998/namespace"/>
    <ds:schemaRef ds:uri="http://schemas.microsoft.com/office/2006/documentManagement/types"/>
    <ds:schemaRef ds:uri="5750afb1-007a-481a-96df-a71c539b9a3e"/>
    <ds:schemaRef ds:uri="http://purl.org/dc/terms/"/>
    <ds:schemaRef ds:uri="http://purl.org/dc/dcmitype/"/>
    <ds:schemaRef ds:uri="http://schemas.microsoft.com/office/infopath/2007/PartnerControls"/>
    <ds:schemaRef ds:uri="http://schemas.openxmlformats.org/package/2006/metadata/core-properties"/>
    <ds:schemaRef ds:uri="11cc6b14-7fce-430e-b961-eeb3627faed4"/>
    <ds:schemaRef ds:uri="http://schemas.microsoft.com/office/2006/metadata/properties"/>
  </ds:schemaRefs>
</ds:datastoreItem>
</file>

<file path=customXml/itemProps5.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1727</Words>
  <Characters>13157</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14855</CharactersWithSpaces>
  <SharedDoc>false</SharedDoc>
  <HLinks>
    <vt:vector size="114" baseType="variant">
      <vt:variant>
        <vt:i4>3276850</vt:i4>
      </vt:variant>
      <vt:variant>
        <vt:i4>54</vt:i4>
      </vt:variant>
      <vt:variant>
        <vt:i4>0</vt:i4>
      </vt:variant>
      <vt:variant>
        <vt:i4>5</vt:i4>
      </vt:variant>
      <vt:variant>
        <vt:lpwstr>https://www.ombudsman.parliament.nz/resources?f%5B0%5D=category%3A2383</vt:lpwstr>
      </vt:variant>
      <vt:variant>
        <vt:lpwstr/>
      </vt:variant>
      <vt:variant>
        <vt:i4>1704039</vt:i4>
      </vt:variant>
      <vt:variant>
        <vt:i4>51</vt:i4>
      </vt:variant>
      <vt:variant>
        <vt:i4>0</vt:i4>
      </vt:variant>
      <vt:variant>
        <vt:i4>5</vt:i4>
      </vt:variant>
      <vt:variant>
        <vt:lpwstr>mailto:info@ombudsman.parliament.nz</vt:lpwstr>
      </vt:variant>
      <vt:variant>
        <vt:lpwstr/>
      </vt:variant>
      <vt:variant>
        <vt:i4>5242902</vt:i4>
      </vt:variant>
      <vt:variant>
        <vt:i4>48</vt:i4>
      </vt:variant>
      <vt:variant>
        <vt:i4>0</vt:i4>
      </vt:variant>
      <vt:variant>
        <vt:i4>5</vt:i4>
      </vt:variant>
      <vt:variant>
        <vt:lpwstr>https://www.ombudsman.parliament.nz/</vt:lpwstr>
      </vt:variant>
      <vt:variant>
        <vt:lpwstr/>
      </vt:variant>
      <vt:variant>
        <vt:i4>6815855</vt:i4>
      </vt:variant>
      <vt:variant>
        <vt:i4>45</vt:i4>
      </vt:variant>
      <vt:variant>
        <vt:i4>0</vt:i4>
      </vt:variant>
      <vt:variant>
        <vt:i4>5</vt:i4>
      </vt:variant>
      <vt:variant>
        <vt:lpwstr>https://tikatangata.org.nz/our-work/human-rights-questions-and-complaints-were-here-to-help</vt:lpwstr>
      </vt:variant>
      <vt:variant>
        <vt:lpwstr/>
      </vt:variant>
      <vt:variant>
        <vt:i4>786505</vt:i4>
      </vt:variant>
      <vt:variant>
        <vt:i4>42</vt:i4>
      </vt:variant>
      <vt:variant>
        <vt:i4>0</vt:i4>
      </vt:variant>
      <vt:variant>
        <vt:i4>5</vt:i4>
      </vt:variant>
      <vt:variant>
        <vt:lpwstr>https://tikatangata.org.nz/resources-and-support/make-a-complaint</vt:lpwstr>
      </vt:variant>
      <vt:variant>
        <vt:lpwstr/>
      </vt:variant>
      <vt:variant>
        <vt:i4>8192101</vt:i4>
      </vt:variant>
      <vt:variant>
        <vt:i4>39</vt:i4>
      </vt:variant>
      <vt:variant>
        <vt:i4>0</vt:i4>
      </vt:variant>
      <vt:variant>
        <vt:i4>5</vt:i4>
      </vt:variant>
      <vt:variant>
        <vt:lpwstr>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vt:lpwstr>
      </vt:variant>
      <vt:variant>
        <vt:lpwstr/>
      </vt:variant>
      <vt:variant>
        <vt:i4>851974</vt:i4>
      </vt:variant>
      <vt:variant>
        <vt:i4>36</vt:i4>
      </vt:variant>
      <vt:variant>
        <vt:i4>0</vt:i4>
      </vt:variant>
      <vt:variant>
        <vt:i4>5</vt:i4>
      </vt:variant>
      <vt:variant>
        <vt:lpwstr>https://www.ncsc.govt.nz/</vt:lpwstr>
      </vt:variant>
      <vt:variant>
        <vt:lpwstr/>
      </vt:variant>
      <vt:variant>
        <vt:i4>1048605</vt:i4>
      </vt:variant>
      <vt:variant>
        <vt:i4>33</vt:i4>
      </vt:variant>
      <vt:variant>
        <vt:i4>0</vt:i4>
      </vt:variant>
      <vt:variant>
        <vt:i4>5</vt:i4>
      </vt:variant>
      <vt:variant>
        <vt:lpwstr>http://www.ownyouronline.govt.nz/</vt:lpwstr>
      </vt:variant>
      <vt:variant>
        <vt:lpwstr/>
      </vt:variant>
      <vt:variant>
        <vt:i4>1048605</vt:i4>
      </vt:variant>
      <vt:variant>
        <vt:i4>30</vt:i4>
      </vt:variant>
      <vt:variant>
        <vt:i4>0</vt:i4>
      </vt:variant>
      <vt:variant>
        <vt:i4>5</vt:i4>
      </vt:variant>
      <vt:variant>
        <vt:lpwstr>http://www.ownyouronline.govt.nz/</vt:lpwstr>
      </vt:variant>
      <vt:variant>
        <vt:lpwstr/>
      </vt:variant>
      <vt:variant>
        <vt:i4>2293858</vt:i4>
      </vt:variant>
      <vt:variant>
        <vt:i4>27</vt:i4>
      </vt:variant>
      <vt:variant>
        <vt:i4>0</vt:i4>
      </vt:variant>
      <vt:variant>
        <vt:i4>5</vt:i4>
      </vt:variant>
      <vt:variant>
        <vt:lpwstr>https://providinginformation.nzsis.govt.nz/</vt:lpwstr>
      </vt:variant>
      <vt:variant>
        <vt:lpwstr>a0oqnn86a0h5j4obesc8udlij</vt:lpwstr>
      </vt:variant>
      <vt:variant>
        <vt:i4>1376339</vt:i4>
      </vt:variant>
      <vt:variant>
        <vt:i4>24</vt:i4>
      </vt:variant>
      <vt:variant>
        <vt:i4>0</vt:i4>
      </vt:variant>
      <vt:variant>
        <vt:i4>5</vt:i4>
      </vt:variant>
      <vt:variant>
        <vt:lpwstr>https://www.nzsis.govt.nz/our-work/engagement</vt:lpwstr>
      </vt:variant>
      <vt:variant>
        <vt:lpwstr/>
      </vt:variant>
      <vt:variant>
        <vt:i4>3080299</vt:i4>
      </vt:variant>
      <vt:variant>
        <vt:i4>21</vt:i4>
      </vt:variant>
      <vt:variant>
        <vt:i4>0</vt:i4>
      </vt:variant>
      <vt:variant>
        <vt:i4>5</vt:i4>
      </vt:variant>
      <vt:variant>
        <vt:lpwstr>https://www.nzsis.govt.nz/</vt:lpwstr>
      </vt:variant>
      <vt:variant>
        <vt:lpwstr/>
      </vt:variant>
      <vt:variant>
        <vt:i4>7995429</vt:i4>
      </vt:variant>
      <vt:variant>
        <vt:i4>18</vt:i4>
      </vt:variant>
      <vt:variant>
        <vt:i4>0</vt:i4>
      </vt:variant>
      <vt:variant>
        <vt:i4>5</vt:i4>
      </vt:variant>
      <vt:variant>
        <vt:lpwstr>https://www.police.govt.nz/use-105</vt:lpwstr>
      </vt:variant>
      <vt:variant>
        <vt:lpwstr/>
      </vt:variant>
      <vt:variant>
        <vt:i4>5701660</vt:i4>
      </vt:variant>
      <vt:variant>
        <vt:i4>15</vt:i4>
      </vt:variant>
      <vt:variant>
        <vt:i4>0</vt:i4>
      </vt:variant>
      <vt:variant>
        <vt:i4>5</vt:i4>
      </vt:variant>
      <vt:variant>
        <vt:lpwstr>tel:0800 555 111</vt:lpwstr>
      </vt:variant>
      <vt:variant>
        <vt:lpwstr/>
      </vt:variant>
      <vt:variant>
        <vt:i4>1441807</vt:i4>
      </vt:variant>
      <vt:variant>
        <vt:i4>12</vt:i4>
      </vt:variant>
      <vt:variant>
        <vt:i4>0</vt:i4>
      </vt:variant>
      <vt:variant>
        <vt:i4>5</vt:i4>
      </vt:variant>
      <vt:variant>
        <vt:lpwstr>https://www.crimestoppers-nz.org/</vt:lpwstr>
      </vt:variant>
      <vt:variant>
        <vt:lpwstr/>
      </vt:variant>
      <vt:variant>
        <vt:i4>3145848</vt:i4>
      </vt:variant>
      <vt:variant>
        <vt:i4>9</vt:i4>
      </vt:variant>
      <vt:variant>
        <vt:i4>0</vt:i4>
      </vt:variant>
      <vt:variant>
        <vt:i4>5</vt:i4>
      </vt:variant>
      <vt:variant>
        <vt:lpwstr>https://www.police.govt.nz/contact-us/stations</vt:lpwstr>
      </vt:variant>
      <vt:variant>
        <vt:lpwstr/>
      </vt:variant>
      <vt:variant>
        <vt:i4>7274537</vt:i4>
      </vt:variant>
      <vt:variant>
        <vt:i4>6</vt:i4>
      </vt:variant>
      <vt:variant>
        <vt:i4>0</vt:i4>
      </vt:variant>
      <vt:variant>
        <vt:i4>5</vt:i4>
      </vt:variant>
      <vt:variant>
        <vt:lpwstr>tel:105</vt:lpwstr>
      </vt:variant>
      <vt:variant>
        <vt:lpwstr/>
      </vt:variant>
      <vt:variant>
        <vt:i4>7995429</vt:i4>
      </vt:variant>
      <vt:variant>
        <vt:i4>3</vt:i4>
      </vt:variant>
      <vt:variant>
        <vt:i4>0</vt:i4>
      </vt:variant>
      <vt:variant>
        <vt:i4>5</vt:i4>
      </vt:variant>
      <vt:variant>
        <vt:lpwstr>https://www.police.govt.nz/use-105</vt:lpwstr>
      </vt:variant>
      <vt:variant>
        <vt:lpwstr/>
      </vt:variant>
      <vt:variant>
        <vt:i4>4980806</vt:i4>
      </vt:variant>
      <vt:variant>
        <vt:i4>0</vt:i4>
      </vt:variant>
      <vt:variant>
        <vt:i4>0</vt:i4>
      </vt:variant>
      <vt:variant>
        <vt:i4>5</vt:i4>
      </vt:variant>
      <vt:variant>
        <vt:lpwstr>https://www.ethniccommunities.govt.nz/programmes/security-and-resilience/how-to-report-foreign-interference/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6</cp:revision>
  <cp:lastPrinted>2024-11-15T10:40:00Z</cp:lastPrinted>
  <dcterms:created xsi:type="dcterms:W3CDTF">2025-07-02T13:42:00Z</dcterms:created>
  <dcterms:modified xsi:type="dcterms:W3CDTF">2025-07-29T03:11:00Z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TaxKeyword">
    <vt:lpwstr/>
  </property>
  <property fmtid="{D5CDD505-2E9C-101B-9397-08002B2CF9AE}" pid="7" name="d545d1b5010243bcae2cac870a559cbd">
    <vt:lpwstr/>
  </property>
  <property fmtid="{D5CDD505-2E9C-101B-9397-08002B2CF9AE}" pid="8" name="DIALegislation">
    <vt:lpwstr/>
  </property>
  <property fmtid="{D5CDD505-2E9C-101B-9397-08002B2CF9AE}" pid="9" name="DIAAdministrationDocumentType">
    <vt:lpwstr/>
  </property>
  <property fmtid="{D5CDD505-2E9C-101B-9397-08002B2CF9AE}" pid="10" name="e426f00ce1c04b36b10d4c3e43c2da46">
    <vt:lpwstr/>
  </property>
  <property fmtid="{D5CDD505-2E9C-101B-9397-08002B2CF9AE}" pid="11" name="DIAAnalysisDocumentType">
    <vt:lpwstr/>
  </property>
  <property fmtid="{D5CDD505-2E9C-101B-9397-08002B2CF9AE}" pid="12" name="DIABriefingType">
    <vt:lpwstr/>
  </property>
  <property fmtid="{D5CDD505-2E9C-101B-9397-08002B2CF9AE}" pid="13" name="a43c847a0bb444b9ba08276b667d1291">
    <vt:lpwstr/>
  </property>
  <property fmtid="{D5CDD505-2E9C-101B-9397-08002B2CF9AE}" pid="14" name="n519a372ec7b434bb313ba820b4e8ea6">
    <vt:lpwstr/>
  </property>
  <property fmtid="{D5CDD505-2E9C-101B-9397-08002B2CF9AE}" pid="15" name="aa0293da76ee462da8ea97e7ed70c5ee">
    <vt:lpwstr/>
  </property>
  <property fmtid="{D5CDD505-2E9C-101B-9397-08002B2CF9AE}" pid="16" name="DIABriefingAudience">
    <vt:lpwstr/>
  </property>
  <property fmtid="{D5CDD505-2E9C-101B-9397-08002B2CF9AE}" pid="17" name="DIAAgreementType">
    <vt:lpwstr/>
  </property>
  <property fmtid="{D5CDD505-2E9C-101B-9397-08002B2CF9AE}" pid="18" name="C3Topic">
    <vt:lpwstr/>
  </property>
  <property fmtid="{D5CDD505-2E9C-101B-9397-08002B2CF9AE}" pid="19" name="DIAReportDocumentType">
    <vt:lpwstr/>
  </property>
  <property fmtid="{D5CDD505-2E9C-101B-9397-08002B2CF9AE}" pid="20" name="f61444bc44204a64a934873ee4bc3140">
    <vt:lpwstr/>
  </property>
  <property fmtid="{D5CDD505-2E9C-101B-9397-08002B2CF9AE}" pid="21" name="fb4cec6bda93410d8ae43a0f8dc367a2">
    <vt:lpwstr/>
  </property>
  <property fmtid="{D5CDD505-2E9C-101B-9397-08002B2CF9AE}" pid="22" name="DIAMeetingDocumentType">
    <vt:lpwstr/>
  </property>
  <property fmtid="{D5CDD505-2E9C-101B-9397-08002B2CF9AE}" pid="23" name="DIAPortfolio">
    <vt:lpwstr/>
  </property>
  <property fmtid="{D5CDD505-2E9C-101B-9397-08002B2CF9AE}" pid="24" name="DIAPlanningDocumentType">
    <vt:lpwstr/>
  </property>
  <property fmtid="{D5CDD505-2E9C-101B-9397-08002B2CF9AE}" pid="25" name="DIAOfficialEntity">
    <vt:lpwstr/>
  </property>
  <property fmtid="{D5CDD505-2E9C-101B-9397-08002B2CF9AE}" pid="26" name="Order">
    <vt:r8>17000</vt:r8>
  </property>
  <property fmtid="{D5CDD505-2E9C-101B-9397-08002B2CF9AE}" pid="27" name="ComplianceAssetId">
    <vt:lpwstr/>
  </property>
  <property fmtid="{D5CDD505-2E9C-101B-9397-08002B2CF9AE}" pid="28" name="_activity">
    <vt:lpwstr>{"FileActivityType":"6","FileActivityTimeStamp":"2024-11-12T20:45:34.020Z","FileActivityUsersOnPage":[{"DisplayName":"Pratima Namasivayam","Id":"pratima.namasivayam@ethniccommunities.govt.nz"}],"FileActivityNavigationId":null}</vt:lpwstr>
  </property>
  <property fmtid="{D5CDD505-2E9C-101B-9397-08002B2CF9AE}" pid="29" name="_ExtendedDescription">
    <vt:lpwstr/>
  </property>
  <property fmtid="{D5CDD505-2E9C-101B-9397-08002B2CF9AE}" pid="30" name="TriggerFlowInfo">
    <vt:lpwstr/>
  </property>
  <property fmtid="{D5CDD505-2E9C-101B-9397-08002B2CF9AE}" pid="31" name="MediaServiceImageTags">
    <vt:lpwstr/>
  </property>
  <property fmtid="{D5CDD505-2E9C-101B-9397-08002B2CF9AE}" pid="32" name="_dlc_DocIdItemGuid">
    <vt:lpwstr>449d7158-3ef4-4fcc-886d-e797084173c0</vt:lpwstr>
  </property>
</Properties>
</file>