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1C686353" w:rsidR="00D14716" w:rsidRDefault="006F71BE" w:rsidP="002F0430">
      <w:pPr>
        <w:spacing w:after="120"/>
        <w:rPr>
          <w:rStyle w:val="Heading1Char"/>
          <w:rFonts w:ascii="Acumin Pro" w:hAnsi="Acumin Pro"/>
          <w:color w:val="00908B"/>
          <w:sz w:val="54"/>
          <w:szCs w:val="54"/>
        </w:rPr>
        <w:sectPr w:rsidR="00D14716" w:rsidSect="00933077">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r>
        <w:rPr>
          <w:rFonts w:ascii="Acumin Pro" w:hAnsi="Acumin Pro"/>
          <w:b/>
          <w:bCs/>
          <w:noProof/>
          <w:color w:val="00908B"/>
          <w:kern w:val="32"/>
          <w:sz w:val="48"/>
          <w:szCs w:val="48"/>
        </w:rPr>
        <w:drawing>
          <wp:anchor distT="0" distB="0" distL="114300" distR="114300" simplePos="0" relativeHeight="251658241" behindDoc="1" locked="0" layoutInCell="1" allowOverlap="1" wp14:anchorId="7321F269" wp14:editId="46F10B1E">
            <wp:simplePos x="0" y="0"/>
            <wp:positionH relativeFrom="margin">
              <wp:posOffset>-114300</wp:posOffset>
            </wp:positionH>
            <wp:positionV relativeFrom="paragraph">
              <wp:posOffset>-332740</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1C6A2B04" w:rsidR="002C6B7A" w:rsidRDefault="006B6ACC" w:rsidP="00D14716">
      <w:pPr>
        <w:spacing w:line="276" w:lineRule="auto"/>
        <w:rPr>
          <w:rStyle w:val="Heading1Char"/>
          <w:rFonts w:ascii="Acumin Pro" w:hAnsi="Acumin Pro"/>
          <w:color w:val="00908B"/>
          <w:sz w:val="54"/>
          <w:szCs w:val="54"/>
        </w:rPr>
      </w:pPr>
      <w:bookmarkStart w:id="0" w:name="_Hlk199169265"/>
      <w:r>
        <w:rPr>
          <w:rStyle w:val="Heading1Char"/>
          <w:rFonts w:ascii="Acumin Pro" w:hAnsi="Acumin Pro"/>
          <w:color w:val="00908B"/>
          <w:sz w:val="54"/>
        </w:rPr>
        <w:t>Приклади іноземного втручання</w:t>
      </w:r>
    </w:p>
    <w:p w14:paraId="228DF5FD" w14:textId="77777777" w:rsidR="00BA04B7" w:rsidRDefault="006B6ACC" w:rsidP="006B6ACC">
      <w:pPr>
        <w:spacing w:line="276" w:lineRule="auto"/>
        <w:rPr>
          <w:rFonts w:ascii="Acumin Pro" w:hAnsi="Acumin Pro"/>
          <w:sz w:val="22"/>
          <w:szCs w:val="22"/>
        </w:rPr>
      </w:pPr>
      <w:r>
        <w:rPr>
          <w:rFonts w:ascii="Acumin Pro" w:hAnsi="Acumin Pro"/>
          <w:sz w:val="22"/>
        </w:rPr>
        <w:t>Ось кілька прикладів іноземного втручання, з яким стикалися етнічні спільноти та про яке вони повідомили Міністерству у справах етнічних спільнот. Ці приклади наведені виключно для інформаційних та освітніх цілей.</w:t>
      </w:r>
    </w:p>
    <w:p w14:paraId="0D10419F" w14:textId="35FB6DA1" w:rsidR="006B6ACC" w:rsidRDefault="00BA04B7" w:rsidP="006B6ACC">
      <w:pPr>
        <w:spacing w:line="276" w:lineRule="auto"/>
        <w:rPr>
          <w:rFonts w:ascii="Acumin Pro" w:hAnsi="Acumin Pro"/>
          <w:sz w:val="22"/>
          <w:szCs w:val="22"/>
        </w:rPr>
      </w:pPr>
      <w:r>
        <w:rPr>
          <w:rFonts w:ascii="Acumin Pro" w:hAnsi="Acumin Pro"/>
          <w:sz w:val="22"/>
        </w:rPr>
        <w:t xml:space="preserve">У цих прикладах «іноземна держава» означає </w:t>
      </w:r>
      <w:r w:rsidRPr="00BA04B7">
        <w:rPr>
          <w:rFonts w:ascii="Acumin Pro" w:hAnsi="Acumin Pro"/>
          <w:b/>
          <w:bCs/>
          <w:sz w:val="22"/>
          <w:szCs w:val="22"/>
        </w:rPr>
        <w:t>будь-яку країну, окрім Нової Зеландії</w:t>
      </w:r>
      <w:r>
        <w:rPr>
          <w:rFonts w:ascii="Acumin Pro" w:hAnsi="Acumin Pro"/>
          <w:sz w:val="22"/>
        </w:rPr>
        <w:t>. Цей термін використовується для позначення країн за межами Нової Зеландії.</w:t>
      </w:r>
      <w:r w:rsidR="009B3D79">
        <w:rPr>
          <w:rFonts w:ascii="Acumin Pro" w:hAnsi="Acumin Pro"/>
          <w:sz w:val="22"/>
          <w:szCs w:val="22"/>
        </w:rPr>
        <w:br/>
      </w:r>
      <w:r w:rsidR="00DA2AE3">
        <w:rPr>
          <w:rFonts w:ascii="Acumin Pro" w:hAnsi="Acumin Pro"/>
          <w:sz w:val="22"/>
          <w:szCs w:val="22"/>
        </w:rPr>
        <w:br/>
      </w:r>
      <w:r>
        <w:rPr>
          <w:rFonts w:ascii="Acumin Pro" w:hAnsi="Acumin Pro"/>
          <w:sz w:val="22"/>
        </w:rPr>
        <w:t xml:space="preserve">Про іноземне втручання можна повідомити до NZSIS та поліції. Щоб дізнатися більше про те, як повідомити про іноземне втручання, перегляньте: </w:t>
      </w:r>
      <w:hyperlink r:id="rId16" w:history="1">
        <w:r>
          <w:rPr>
            <w:rStyle w:val="Hyperlink"/>
            <w:rFonts w:ascii="Acumin Pro" w:hAnsi="Acumin Pro"/>
            <w:sz w:val="22"/>
          </w:rPr>
          <w:t>Як повідомити про іноземне втручання</w:t>
        </w:r>
      </w:hyperlink>
      <w:r>
        <w:rPr>
          <w:rFonts w:ascii="Acumin Pro" w:hAnsi="Acumin Pro"/>
          <w:sz w:val="22"/>
        </w:rPr>
        <w:t>.</w:t>
      </w:r>
    </w:p>
    <w:bookmarkEnd w:id="0"/>
    <w:p w14:paraId="08EB2F0A" w14:textId="18D70CBC" w:rsidR="002C6B7A" w:rsidRDefault="002C6B7A" w:rsidP="006B6ACC">
      <w:pPr>
        <w:spacing w:line="276" w:lineRule="auto"/>
        <w:rPr>
          <w:rFonts w:ascii="Acumin Pro" w:hAnsi="Acumin Pro"/>
          <w:sz w:val="22"/>
          <w:szCs w:val="22"/>
        </w:rPr>
      </w:pPr>
      <w:r>
        <w:rPr>
          <w:noProof/>
        </w:rPr>
        <w:drawing>
          <wp:anchor distT="0" distB="0" distL="114300" distR="114300" simplePos="0" relativeHeight="251658240" behindDoc="0" locked="0" layoutInCell="1" allowOverlap="1" wp14:anchorId="4C4622AC" wp14:editId="5CD3DDCE">
            <wp:simplePos x="0" y="0"/>
            <wp:positionH relativeFrom="margin">
              <wp:posOffset>356042</wp:posOffset>
            </wp:positionH>
            <wp:positionV relativeFrom="paragraph">
              <wp:posOffset>3028370</wp:posOffset>
            </wp:positionV>
            <wp:extent cx="4285753" cy="2826773"/>
            <wp:effectExtent l="0" t="0" r="0" b="0"/>
            <wp:wrapNone/>
            <wp:docPr id="771386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5753" cy="282677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50BA670A" wp14:editId="1A7A31C4">
                <wp:extent cx="5949462" cy="3532036"/>
                <wp:effectExtent l="38100" t="38100" r="32385" b="30480"/>
                <wp:docPr id="1843656656" name="Rectangle: Diagonal Corners Rounded 2"/>
                <wp:cNvGraphicFramePr/>
                <a:graphic xmlns:a="http://schemas.openxmlformats.org/drawingml/2006/main">
                  <a:graphicData uri="http://schemas.microsoft.com/office/word/2010/wordprocessingShape">
                    <wps:wsp>
                      <wps:cNvSpPr/>
                      <wps:spPr>
                        <a:xfrm>
                          <a:off x="0" y="0"/>
                          <a:ext cx="5949462" cy="3532036"/>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0F515E18" w14:textId="26CD5F8F" w:rsidR="002C6B7A" w:rsidRPr="00574773" w:rsidRDefault="002C6B7A" w:rsidP="002C6B7A">
                            <w:pPr>
                              <w:spacing w:line="276" w:lineRule="auto"/>
                              <w:rPr>
                                <w:rFonts w:ascii="Acumin Pro" w:eastAsia="Calibri" w:hAnsi="Acumin Pro" w:cs="Calibri"/>
                                <w:b/>
                                <w:sz w:val="30"/>
                                <w:szCs w:val="30"/>
                              </w:rPr>
                            </w:pPr>
                            <w:r>
                              <w:rPr>
                                <w:rFonts w:ascii="Acumin Pro" w:hAnsi="Acumin Pro"/>
                                <w:b/>
                                <w:sz w:val="30"/>
                              </w:rPr>
                              <w:t>Приклад 1</w:t>
                            </w:r>
                          </w:p>
                          <w:p w14:paraId="1B76A47F" w14:textId="69F41C00" w:rsidR="003154A8" w:rsidRPr="003154A8" w:rsidRDefault="009D59D7" w:rsidP="003154A8">
                            <w:pPr>
                              <w:spacing w:line="276" w:lineRule="auto"/>
                              <w:rPr>
                                <w:rFonts w:ascii="Acumin Pro" w:eastAsia="Calibri" w:hAnsi="Acumin Pro" w:cs="Calibri"/>
                                <w:color w:val="000000" w:themeColor="text1"/>
                                <w:sz w:val="22"/>
                                <w:szCs w:val="22"/>
                              </w:rPr>
                            </w:pPr>
                            <w:r>
                              <w:rPr>
                                <w:rFonts w:ascii="Acumin Pro" w:hAnsi="Acumin Pro"/>
                                <w:color w:val="000000" w:themeColor="text1"/>
                                <w:sz w:val="22"/>
                              </w:rPr>
                              <w:t xml:space="preserve">Член спільноти висловився проти своєї країни походження у засобах масової інформації Нової Зеландії. Після цього їм зателефонували з їхнього банку в Новій Зеландії та повідомили, що їхні рахунки заморожено, оскільки їхнє ім'я внесено до міжнародного списку осіб, яких звинувачують у серйозних злочинах. Це називається «дебанкінг» (debanking). Вони не могли отримати доступ до своїх коштів, оскільки їхні банківські рахунки були заморожені. </w:t>
                            </w:r>
                          </w:p>
                          <w:p w14:paraId="27426E54" w14:textId="33CBF8FB" w:rsidR="00DE20B8" w:rsidRPr="00A03E82" w:rsidRDefault="003154A8" w:rsidP="003154A8">
                            <w:pPr>
                              <w:spacing w:line="276" w:lineRule="auto"/>
                              <w:rPr>
                                <w:rFonts w:ascii="Acumin Pro" w:hAnsi="Acumin Pro"/>
                                <w:color w:val="000000" w:themeColor="text1"/>
                                <w:sz w:val="22"/>
                                <w:szCs w:val="22"/>
                              </w:rPr>
                            </w:pPr>
                            <w:r>
                              <w:rPr>
                                <w:rFonts w:ascii="Acumin Pro" w:hAnsi="Acumin Pro"/>
                                <w:color w:val="000000" w:themeColor="text1"/>
                                <w:sz w:val="22"/>
                              </w:rPr>
                              <w:t xml:space="preserve">Член спільноти був дуже стурбований, адже не вчиняв жодних злочинів. Вони вважали, що їхнє ім'я було внесено до списку їхньою країною походження з метою залякування та щоб змусити їх припинити критику на адрес цієї країни. Вони відчували, що не мають іншого вибору, окрім як припинити висловлювати свою думку.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0BA670A" id="Rectangle: Diagonal Corners Rounded 2" o:spid="_x0000_s1026" style="width:468.45pt;height:278.1pt;visibility:visible;mso-wrap-style:square;mso-left-percent:-10001;mso-top-percent:-10001;mso-position-horizontal:absolute;mso-position-horizontal-relative:char;mso-position-vertical:absolute;mso-position-vertical-relative:line;mso-left-percent:-10001;mso-top-percent:-10001;v-text-anchor:middle" coordsize="5949462,35320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86mgIAAKIFAAAOAAAAZHJzL2Uyb0RvYy54bWysVN9P2zAQfp+0/8Hy+0gbSoGKFFVFnSYh&#10;QMDEs+vYjTXH59luk+6v39lJQ2FoD9NeEp/vvvvx+e6urttak51wXoEp6PhkRIkwHEplNgX9/rz6&#10;ckGJD8yUTIMRBd0LT6/nnz9dNXYmcqhAl8IRdGL8rLEFrUKwsyzzvBI18ydghUGlBFezgKLbZKVj&#10;DXqvdZaPRtOsAVdaB1x4j7c3nZLOk38pBQ/3UnoRiC4o5hbS16XvOn6z+RWbbRyzleJ9GuwfsqiZ&#10;Mhh0cHXDAiNbp/5wVSvuwIMMJxzqDKRUXKQasJrx6F01TxWzItWC5Hg70OT/n1t+t3uyDw5paKyf&#10;eTzGKlrp6vjH/EibyNoPZIk2EI6XZ5eTy8k0p4Sj7vTsNB+dTiOd2SvcOh++CqhJPBTUwdaU+Y1i&#10;m0d8l0QX29360IEOxjGuB63KldI6CW6zXmpHdgzfcLVaLifLDqttxbpb7IRReksM7jvzlMgbP9qQ&#10;pqDnUzRO+DfKHvUmSJfXkRl61wYdv1KVTmGvRUxUm0chiSqRnLyLELtYDLkzzoUJ456kZB1hEusc&#10;gOOPgHoA9bYRJlJ3D8C+pr9FHBApKpgwgGtlwH0UufxxSFd29ofqu5pj+aFdt337rKHcPzjioBsz&#10;b/lK4cvfMh8emMO5wgnEXRHu8SM14GtAf6KkAvfro/toj+2OWkoanNOC+p9b5gQl+pvBQbgcTyZx&#10;sJMwOTvPUXDHmvWxxmzrJWAbjXErWZ6O0T7ow1E6qF9wpSxiVFQxwzF2QXlwB2EZuv2BS4mLxSKZ&#10;4TBbFm7Nk+XReSQ49vNz+8Kc7ds/4OTcwWGm2exd73e2EWlgsQ0gVRqMSHHHa089LoLU2/3Sipvm&#10;WE5Wr6t1/hsAAP//AwBQSwMEFAAGAAgAAAAhAM8f2pPZAAAABQEAAA8AAABkcnMvZG93bnJldi54&#10;bWxMj8FOwzAMhu9IvENkJG4sXWEV65pOExI3LoxJiFvamKZa4lRN1pa3x3CBiyXr//X5c7VfvBMT&#10;jrEPpGC9ykAgtcH01Ck4vT3fPYKISZPRLhAq+MII+/r6qtKlCTO94nRMnWAIxVIrsCkNpZSxteh1&#10;XIUBibPPMHqdeB07aUY9M9w7mWdZIb3uiS9YPeCTxfZ8vHimxMa+5G5eHuijkX5CKg7rd6Vub5bD&#10;DkTCJf2V4Uef1aFmpyZcyEThFPAj6Xdytr0vtiAaBZtNkYOsK/nfvv4GAAD//wMAUEsBAi0AFAAG&#10;AAgAAAAhALaDOJL+AAAA4QEAABMAAAAAAAAAAAAAAAAAAAAAAFtDb250ZW50X1R5cGVzXS54bWxQ&#10;SwECLQAUAAYACAAAACEAOP0h/9YAAACUAQAACwAAAAAAAAAAAAAAAAAvAQAAX3JlbHMvLnJlbHNQ&#10;SwECLQAUAAYACAAAACEAx0a/OpoCAACiBQAADgAAAAAAAAAAAAAAAAAuAgAAZHJzL2Uyb0RvYy54&#10;bWxQSwECLQAUAAYACAAAACEAzx/ak9kAAAAFAQAADwAAAAAAAAAAAAAAAAD0BAAAZHJzL2Rvd25y&#10;ZXYueG1sUEsFBgAAAAAEAAQA8wAAAPoFAAAAAA==&#10;" adj="-11796480,,5400" path="m588684,l5949462,r,l5949462,2943352v,325121,-263563,588684,-588684,588684l,3532036r,l,588684c,263563,263563,,588684,xe" fillcolor="#ffcc4c" strokecolor="#ffcc4c" strokeweight="6pt">
                <v:fill opacity="13107f"/>
                <v:stroke joinstyle="miter"/>
                <v:formulas/>
                <v:path arrowok="t" o:connecttype="custom" o:connectlocs="588684,0;5949462,0;5949462,0;5949462,2943352;5360778,3532036;0,3532036;0,3532036;0,588684;588684,0" o:connectangles="0,0,0,0,0,0,0,0,0" textboxrect="0,0,5949462,3532036"/>
                <v:textbox>
                  <w:txbxContent>
                    <w:p w14:paraId="0F515E18" w14:textId="26CD5F8F" w:rsidR="002C6B7A" w:rsidRPr="00574773" w:rsidRDefault="002C6B7A" w:rsidP="002C6B7A">
                      <w:pPr>
                        <w:spacing w:line="276" w:lineRule="auto"/>
                        <w:rPr>
                          <w:rFonts w:ascii="Acumin Pro" w:eastAsia="Calibri" w:hAnsi="Acumin Pro" w:cs="Calibri"/>
                          <w:b/>
                          <w:sz w:val="30"/>
                          <w:szCs w:val="30"/>
                        </w:rPr>
                      </w:pPr>
                      <w:r>
                        <w:rPr>
                          <w:rFonts w:ascii="Acumin Pro" w:hAnsi="Acumin Pro"/>
                          <w:b/>
                          <w:sz w:val="30"/>
                        </w:rPr>
                        <w:t>Приклад 1</w:t>
                      </w:r>
                    </w:p>
                    <w:p w14:paraId="1B76A47F" w14:textId="69F41C00" w:rsidR="003154A8" w:rsidRPr="003154A8" w:rsidRDefault="009D59D7" w:rsidP="003154A8">
                      <w:pPr>
                        <w:spacing w:line="276" w:lineRule="auto"/>
                        <w:rPr>
                          <w:rFonts w:ascii="Acumin Pro" w:eastAsia="Calibri" w:hAnsi="Acumin Pro" w:cs="Calibri"/>
                          <w:color w:val="000000" w:themeColor="text1"/>
                          <w:sz w:val="22"/>
                          <w:szCs w:val="22"/>
                        </w:rPr>
                      </w:pPr>
                      <w:r>
                        <w:rPr>
                          <w:rFonts w:ascii="Acumin Pro" w:hAnsi="Acumin Pro"/>
                          <w:color w:val="000000" w:themeColor="text1"/>
                          <w:sz w:val="22"/>
                        </w:rPr>
                        <w:t xml:space="preserve">Член спільноти висловився проти своєї країни походження у засобах масової інформації Нової Зеландії. Після цього їм зателефонували з їхнього банку в Новій Зеландії та повідомили, що їхні рахунки заморожено, оскільки їхнє ім'я внесено до міжнародного списку осіб, яких звинувачують у серйозних злочинах. Це називається «дебанкінг» (debanking). Вони не могли отримати доступ до своїх коштів, оскільки їхні банківські рахунки були заморожені. </w:t>
                      </w:r>
                    </w:p>
                    <w:p w14:paraId="27426E54" w14:textId="33CBF8FB" w:rsidR="00DE20B8" w:rsidRPr="00A03E82" w:rsidRDefault="003154A8" w:rsidP="003154A8">
                      <w:pPr>
                        <w:spacing w:line="276" w:lineRule="auto"/>
                        <w:rPr>
                          <w:rFonts w:ascii="Acumin Pro" w:hAnsi="Acumin Pro"/>
                          <w:color w:val="000000" w:themeColor="text1"/>
                          <w:sz w:val="22"/>
                          <w:szCs w:val="22"/>
                        </w:rPr>
                      </w:pPr>
                      <w:r>
                        <w:rPr>
                          <w:rFonts w:ascii="Acumin Pro" w:hAnsi="Acumin Pro"/>
                          <w:color w:val="000000" w:themeColor="text1"/>
                          <w:sz w:val="22"/>
                        </w:rPr>
                        <w:t xml:space="preserve">Член спільноти був дуже стурбований, адже не вчиняв жодних злочинів. Вони вважали, що їхнє ім'я було внесено до списку їхньою країною походження з метою залякування та щоб змусити їх припинити критику на адрес цієї країни. Вони відчували, що не мають іншого вибору, окрім як припинити висловлювати свою думку. </w:t>
                      </w:r>
                    </w:p>
                  </w:txbxContent>
                </v:textbox>
                <w10:anchorlock/>
              </v:shape>
            </w:pict>
          </mc:Fallback>
        </mc:AlternateContent>
      </w:r>
    </w:p>
    <w:p w14:paraId="6B661D54" w14:textId="38F2EB76" w:rsidR="00A03E82" w:rsidRDefault="00A03E82" w:rsidP="002C6B7A">
      <w:pPr>
        <w:spacing w:line="276" w:lineRule="auto"/>
        <w:rPr>
          <w:rFonts w:ascii="Acumin Pro" w:eastAsia="Calibri" w:hAnsi="Acumin Pro" w:cs="Calibri"/>
          <w:b/>
          <w:color w:val="00908B"/>
          <w:sz w:val="30"/>
          <w:szCs w:val="30"/>
        </w:rPr>
      </w:pPr>
      <w:r>
        <w:rPr>
          <w:rFonts w:ascii="Acumin Pro" w:hAnsi="Acumin Pro"/>
          <w:b/>
          <w:color w:val="00908B"/>
          <w:sz w:val="30"/>
          <w:szCs w:val="30"/>
        </w:rPr>
        <w:br w:type="page"/>
      </w:r>
    </w:p>
    <w:p w14:paraId="6FB5FE38" w14:textId="77777777" w:rsidR="002C6B7A" w:rsidRDefault="00A61CEA" w:rsidP="00FE6653">
      <w:pPr>
        <w:spacing w:line="276" w:lineRule="auto"/>
        <w:rPr>
          <w:rFonts w:ascii="Acumin Pro" w:eastAsia="Calibri" w:hAnsi="Acumin Pro" w:cs="Calibri"/>
          <w:b/>
          <w:color w:val="00908B"/>
          <w:sz w:val="30"/>
          <w:szCs w:val="30"/>
        </w:rPr>
      </w:pPr>
      <w:r w:rsidRPr="00810F27">
        <w:rPr>
          <w:noProof/>
          <w:sz w:val="28"/>
          <w:szCs w:val="28"/>
        </w:rPr>
        <w:lastRenderedPageBreak/>
        <w:drawing>
          <wp:anchor distT="0" distB="0" distL="114300" distR="114300" simplePos="0" relativeHeight="251658242" behindDoc="1" locked="0" layoutInCell="1" allowOverlap="1" wp14:anchorId="70E04A19" wp14:editId="2525CD34">
            <wp:simplePos x="0" y="0"/>
            <wp:positionH relativeFrom="column">
              <wp:posOffset>-422275</wp:posOffset>
            </wp:positionH>
            <wp:positionV relativeFrom="paragraph">
              <wp:posOffset>-508635</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cumin Pro" w:hAnsi="Acumin Pro"/>
          <w:b/>
          <w:color w:val="00908B"/>
          <w:sz w:val="30"/>
        </w:rPr>
        <w:t xml:space="preserve">    </w:t>
      </w:r>
    </w:p>
    <w:p w14:paraId="0E33A867" w14:textId="04C141A0" w:rsidR="00D63AB0" w:rsidRDefault="00D63AB0" w:rsidP="002C6B7A">
      <w:pPr>
        <w:spacing w:line="276" w:lineRule="auto"/>
        <w:rPr>
          <w:rFonts w:ascii="Acumin Pro" w:eastAsia="Calibri" w:hAnsi="Acumin Pro" w:cs="Calibri"/>
          <w:b/>
          <w:bCs/>
          <w:sz w:val="22"/>
          <w:szCs w:val="22"/>
        </w:rPr>
      </w:pPr>
      <w:r>
        <w:rPr>
          <w:noProof/>
        </w:rPr>
        <mc:AlternateContent>
          <mc:Choice Requires="wps">
            <w:drawing>
              <wp:inline distT="0" distB="0" distL="0" distR="0" wp14:anchorId="04FF370C" wp14:editId="575F48F2">
                <wp:extent cx="5760085" cy="3471789"/>
                <wp:effectExtent l="38100" t="38100" r="31115" b="33655"/>
                <wp:docPr id="1825511669" name="Rectangle: Diagonal Corners Rounded 2"/>
                <wp:cNvGraphicFramePr/>
                <a:graphic xmlns:a="http://schemas.openxmlformats.org/drawingml/2006/main">
                  <a:graphicData uri="http://schemas.microsoft.com/office/word/2010/wordprocessingShape">
                    <wps:wsp>
                      <wps:cNvSpPr/>
                      <wps:spPr>
                        <a:xfrm>
                          <a:off x="0" y="0"/>
                          <a:ext cx="5760085" cy="3471789"/>
                        </a:xfrm>
                        <a:prstGeom prst="round2DiagRect">
                          <a:avLst/>
                        </a:prstGeom>
                        <a:solidFill>
                          <a:srgbClr val="DBAFDA">
                            <a:alpha val="20000"/>
                          </a:srgb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2B317698" w14:textId="5B0ADB60" w:rsidR="00D63AB0" w:rsidRDefault="006B6ACC" w:rsidP="00D63AB0">
                            <w:pPr>
                              <w:spacing w:line="276" w:lineRule="auto"/>
                              <w:rPr>
                                <w:rFonts w:ascii="Acumin Pro" w:eastAsia="Calibri" w:hAnsi="Acumin Pro" w:cs="Calibri"/>
                                <w:b/>
                                <w:sz w:val="30"/>
                                <w:szCs w:val="30"/>
                              </w:rPr>
                            </w:pPr>
                            <w:r>
                              <w:rPr>
                                <w:rFonts w:ascii="Acumin Pro" w:hAnsi="Acumin Pro"/>
                                <w:b/>
                                <w:sz w:val="30"/>
                              </w:rPr>
                              <w:t>Приклад 2</w:t>
                            </w:r>
                          </w:p>
                          <w:p w14:paraId="5B18A3B9" w14:textId="323698FF" w:rsidR="008E357E" w:rsidRDefault="00D3542A" w:rsidP="00E25A44">
                            <w:pPr>
                              <w:spacing w:line="276" w:lineRule="auto"/>
                              <w:rPr>
                                <w:rFonts w:ascii="Acumin Pro" w:eastAsia="Calibri" w:hAnsi="Acumin Pro" w:cs="Calibri"/>
                                <w:sz w:val="22"/>
                                <w:szCs w:val="22"/>
                              </w:rPr>
                            </w:pPr>
                            <w:r>
                              <w:rPr>
                                <w:rFonts w:ascii="Acumin Pro" w:hAnsi="Acumin Pro"/>
                                <w:sz w:val="22"/>
                              </w:rPr>
                              <w:t xml:space="preserve">До члена спільноти звернувся представник іноземного уряду. Їм сказали, що їхній сім'ї в країні походження завдадуть шкоди, якщо вони не приєднаються до групи, організованої тим іноземним урядом. Метою цієї групи було поширення політичних повідомлень у їхній спільноті в Новій Зеландії від імені іноземної держави. Член спільноти не хотів приєднуватися до групи, але через страх за свою сім'ю відчував тиск і змушений був погодитися, щоб убезпечити близьких. </w:t>
                            </w:r>
                          </w:p>
                          <w:p w14:paraId="151FEC84" w14:textId="20ED6B15" w:rsidR="00D63AB0" w:rsidRPr="00A03E82" w:rsidRDefault="00E25A44" w:rsidP="00E25A44">
                            <w:pPr>
                              <w:spacing w:line="276" w:lineRule="auto"/>
                              <w:rPr>
                                <w:rFonts w:ascii="Acumin Pro" w:hAnsi="Acumin Pro"/>
                                <w:color w:val="000000" w:themeColor="text1"/>
                                <w:sz w:val="22"/>
                                <w:szCs w:val="22"/>
                              </w:rPr>
                            </w:pPr>
                            <w:r>
                              <w:rPr>
                                <w:rFonts w:ascii="Acumin Pro" w:hAnsi="Acumin Pro"/>
                                <w:sz w:val="22"/>
                              </w:rPr>
                              <w:t xml:space="preserve">Примусове приєднання до групи змусило члена спільноти відчувати загрозу та небезпеку. Вони ретельно уникали будь-яких висловлювань, які могли б свідчити про те, що вони не підтримують цю групу. Вони відчували, що не в змозі висловлювати свої справжні погляди. Їх було позбавлено свободи слова.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FF370C" id="_x0000_s1027" style="width:453.55pt;height:273.35pt;visibility:visible;mso-wrap-style:square;mso-left-percent:-10001;mso-top-percent:-10001;mso-position-horizontal:absolute;mso-position-horizontal-relative:char;mso-position-vertical:absolute;mso-position-vertical-relative:line;mso-left-percent:-10001;mso-top-percent:-10001;v-text-anchor:middle" coordsize="5760085,34717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Lf0owIAAKkFAAAOAAAAZHJzL2Uyb0RvYy54bWysVN1v2yAQf5+0/wHxvtrOR9NGdSqvUaZJ&#10;VVu1nfpMMMRoGBiQ2Nlf3wM7TtpVe5j2YnPc/e6L+93VdVtLtGPWCa1ynJ2lGDFFdSnUJsc/nldf&#10;LjBynqiSSK1YjvfM4evF509XjZmzka60LJlF4ES5eWNyXHlv5kniaMVq4s60YQqUXNuaeBDtJikt&#10;acB7LZNRmp4njbalsZoy5+B22SnxIvrnnFF/z7ljHskcQ24+fm38rsM3WVyR+cYSUwnap0H+IYua&#10;CAVBB1dL4gnaWvGHq1pQq53m/ozqOtGcC8piDVBNlr6r5qkihsVaoDnODG1y/88tvds9mQcLbWiM&#10;mzs4hipabuvwh/xQG5u1H5rFWo8oXE5n52l6McWIgm48mWWzi8vQzuQIN9b5b0zXKBxybPVWlaOl&#10;IJtHeJfYLrK7db4DHYxDXKelKFdCyijYzfpGWrQj8IbLr8VqWXRYaSrS3cIkpPEtIbjrzGMib/xI&#10;hZocz87BOOLfKHtU525cZOPxtC/mxAy8SwWOj62KJ7+XLCQq1SPjSJTQnFEXIUwxG3InlDLls95v&#10;tA4wDnUOwOwjoBxAvW2AsTjdA7Cv6W8RB0SMqpUfwLVQ2n4Uufx5SJd39ofqu5pD+b5dt1A0kD8U&#10;Fm7Wutw/WGR1xzZn6ErAANwS5x+IBXoBEWFl+Hv4cKnhUXR/wqjS9vdH98Eeph60GDVA1xy7X1ti&#10;GUbyuwI+XGaTSeB3FCbT2QgEe6pZn2rUtr7RME0ZLCdD4zHYe3k4cqvrF9gsRYgKKqIoxM4x9fYg&#10;3PhujcBuoqwoohlw2hB/q54MDc5Dn8NYP7cvxJqeBR4IdKcP1CbzdxTobANS6WLrNReRH8e+9i8A&#10;+yCOeL+7wsI5laPVccMuXgEAAP//AwBQSwMEFAAGAAgAAAAhAB8hWxfdAAAABQEAAA8AAABkcnMv&#10;ZG93bnJldi54bWxMj8FuwjAQRO+V+AdrkXorNqiEksZBiNJLOaBSuJt4iaPG6yg2YPr1dXtpLyuN&#10;ZjTztlhE27IL9r5xJGE8EsCQKqcbqiXsP14fnoD5oEir1hFKuKGHRTm4K1Su3ZXe8bILNUsl5HMl&#10;wYTQ5Zz7yqBVfuQ6pOSdXG9VSLKvue7VNZXblk+EyLhVDaUFozpcGaw+d2crIcZNtj9stqc1f3uZ&#10;fq3MbZ2JRsr7YVw+AwsYw18YfvATOpSJ6ejOpD1rJaRHwu9N3lzMxsCOEqaP2Qx4WfD/9OU3AAAA&#10;//8DAFBLAQItABQABgAIAAAAIQC2gziS/gAAAOEBAAATAAAAAAAAAAAAAAAAAAAAAABbQ29udGVu&#10;dF9UeXBlc10ueG1sUEsBAi0AFAAGAAgAAAAhADj9If/WAAAAlAEAAAsAAAAAAAAAAAAAAAAALwEA&#10;AF9yZWxzLy5yZWxzUEsBAi0AFAAGAAgAAAAhAIfwt/SjAgAAqQUAAA4AAAAAAAAAAAAAAAAALgIA&#10;AGRycy9lMm9Eb2MueG1sUEsBAi0AFAAGAAgAAAAhAB8hWxfdAAAABQEAAA8AAAAAAAAAAAAAAAAA&#10;/QQAAGRycy9kb3ducmV2LnhtbFBLBQYAAAAABAAEAPMAAAAHBgAAAAA=&#10;" adj="-11796480,,5400" path="m578643,l5760085,r,l5760085,2893146v,319576,-259067,578643,-578643,578643l,3471789r,l,578643c,259067,259067,,578643,xe" fillcolor="#dbafda" strokecolor="#3a1335" strokeweight="6pt">
                <v:fill opacity="13107f"/>
                <v:stroke joinstyle="miter"/>
                <v:formulas/>
                <v:path arrowok="t" o:connecttype="custom" o:connectlocs="578643,0;5760085,0;5760085,0;5760085,2893146;5181442,3471789;0,3471789;0,3471789;0,578643;578643,0" o:connectangles="0,0,0,0,0,0,0,0,0" textboxrect="0,0,5760085,3471789"/>
                <v:textbox>
                  <w:txbxContent>
                    <w:p w14:paraId="2B317698" w14:textId="5B0ADB60" w:rsidR="00D63AB0" w:rsidRDefault="006B6ACC" w:rsidP="00D63AB0">
                      <w:pPr>
                        <w:spacing w:line="276" w:lineRule="auto"/>
                        <w:rPr>
                          <w:rFonts w:ascii="Acumin Pro" w:eastAsia="Calibri" w:hAnsi="Acumin Pro" w:cs="Calibri"/>
                          <w:b/>
                          <w:sz w:val="30"/>
                          <w:szCs w:val="30"/>
                        </w:rPr>
                      </w:pPr>
                      <w:r>
                        <w:rPr>
                          <w:rFonts w:ascii="Acumin Pro" w:hAnsi="Acumin Pro"/>
                          <w:b/>
                          <w:sz w:val="30"/>
                        </w:rPr>
                        <w:t>Приклад 2</w:t>
                      </w:r>
                    </w:p>
                    <w:p w14:paraId="5B18A3B9" w14:textId="323698FF" w:rsidR="008E357E" w:rsidRDefault="00D3542A" w:rsidP="00E25A44">
                      <w:pPr>
                        <w:spacing w:line="276" w:lineRule="auto"/>
                        <w:rPr>
                          <w:rFonts w:ascii="Acumin Pro" w:eastAsia="Calibri" w:hAnsi="Acumin Pro" w:cs="Calibri"/>
                          <w:sz w:val="22"/>
                          <w:szCs w:val="22"/>
                        </w:rPr>
                      </w:pPr>
                      <w:r>
                        <w:rPr>
                          <w:rFonts w:ascii="Acumin Pro" w:hAnsi="Acumin Pro"/>
                          <w:sz w:val="22"/>
                        </w:rPr>
                        <w:t xml:space="preserve">До члена спільноти звернувся представник іноземного уряду. Їм сказали, що їхній сім'ї в країні походження завдадуть шкоди, якщо вони не приєднаються до групи, організованої тим іноземним урядом. Метою цієї групи було поширення політичних повідомлень у їхній спільноті в Новій Зеландії від імені іноземної держави. Член спільноти не хотів приєднуватися до групи, але через страх за свою сім'ю відчував тиск і змушений був погодитися, щоб убезпечити близьких. </w:t>
                      </w:r>
                    </w:p>
                    <w:p w14:paraId="151FEC84" w14:textId="20ED6B15" w:rsidR="00D63AB0" w:rsidRPr="00A03E82" w:rsidRDefault="00E25A44" w:rsidP="00E25A44">
                      <w:pPr>
                        <w:spacing w:line="276" w:lineRule="auto"/>
                        <w:rPr>
                          <w:rFonts w:ascii="Acumin Pro" w:hAnsi="Acumin Pro"/>
                          <w:color w:val="000000" w:themeColor="text1"/>
                          <w:sz w:val="22"/>
                          <w:szCs w:val="22"/>
                        </w:rPr>
                      </w:pPr>
                      <w:r>
                        <w:rPr>
                          <w:rFonts w:ascii="Acumin Pro" w:hAnsi="Acumin Pro"/>
                          <w:sz w:val="22"/>
                        </w:rPr>
                        <w:t xml:space="preserve">Примусове приєднання до групи змусило члена спільноти відчувати загрозу та небезпеку. Вони ретельно уникали будь-яких висловлювань, які могли б свідчити про те, що вони не підтримують цю групу. Вони відчували, що не в змозі висловлювати свої справжні погляди. Їх було позбавлено свободи слова. </w:t>
                      </w:r>
                    </w:p>
                  </w:txbxContent>
                </v:textbox>
                <w10:anchorlock/>
              </v:shape>
            </w:pict>
          </mc:Fallback>
        </mc:AlternateContent>
      </w:r>
    </w:p>
    <w:p w14:paraId="5B682F03" w14:textId="281CD40A" w:rsidR="00D63AB0" w:rsidRDefault="00D63AB0" w:rsidP="002C6B7A">
      <w:pPr>
        <w:spacing w:line="276" w:lineRule="auto"/>
        <w:rPr>
          <w:rFonts w:ascii="Acumin Pro" w:eastAsia="Calibri" w:hAnsi="Acumin Pro" w:cs="Calibri"/>
          <w:b/>
          <w:sz w:val="30"/>
          <w:szCs w:val="30"/>
        </w:rPr>
      </w:pPr>
    </w:p>
    <w:p w14:paraId="125E36BF" w14:textId="74FF536E" w:rsidR="00933077" w:rsidRPr="00933077" w:rsidRDefault="00933077" w:rsidP="00933077">
      <w:pPr>
        <w:rPr>
          <w:rFonts w:ascii="Acumin Pro" w:eastAsia="Calibri" w:hAnsi="Acumin Pro" w:cs="Calibri"/>
          <w:sz w:val="22"/>
          <w:szCs w:val="22"/>
        </w:rPr>
      </w:pPr>
      <w:r>
        <w:rPr>
          <w:noProof/>
        </w:rPr>
        <mc:AlternateContent>
          <mc:Choice Requires="wps">
            <w:drawing>
              <wp:anchor distT="0" distB="0" distL="114300" distR="114300" simplePos="0" relativeHeight="251658244" behindDoc="1" locked="0" layoutInCell="1" allowOverlap="1" wp14:anchorId="6566EEA5" wp14:editId="02308DF6">
                <wp:simplePos x="0" y="0"/>
                <wp:positionH relativeFrom="margin">
                  <wp:align>left</wp:align>
                </wp:positionH>
                <wp:positionV relativeFrom="paragraph">
                  <wp:posOffset>45085</wp:posOffset>
                </wp:positionV>
                <wp:extent cx="5760085" cy="3195955"/>
                <wp:effectExtent l="38100" t="38100" r="31115" b="42545"/>
                <wp:wrapNone/>
                <wp:docPr id="683213907" name="Rectangle: Diagonal Corners Rounded 2"/>
                <wp:cNvGraphicFramePr/>
                <a:graphic xmlns:a="http://schemas.openxmlformats.org/drawingml/2006/main">
                  <a:graphicData uri="http://schemas.microsoft.com/office/word/2010/wordprocessingShape">
                    <wps:wsp>
                      <wps:cNvSpPr/>
                      <wps:spPr>
                        <a:xfrm>
                          <a:off x="0" y="0"/>
                          <a:ext cx="5760085" cy="3195955"/>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46E07369" w14:textId="24703228" w:rsidR="00D63AB0" w:rsidRDefault="006B6ACC" w:rsidP="00D63AB0">
                            <w:pPr>
                              <w:spacing w:line="276" w:lineRule="auto"/>
                              <w:rPr>
                                <w:rFonts w:ascii="Acumin Pro" w:eastAsia="Calibri" w:hAnsi="Acumin Pro" w:cs="Calibri"/>
                                <w:b/>
                                <w:sz w:val="30"/>
                                <w:szCs w:val="30"/>
                              </w:rPr>
                            </w:pPr>
                            <w:r>
                              <w:rPr>
                                <w:rFonts w:ascii="Acumin Pro" w:hAnsi="Acumin Pro"/>
                                <w:b/>
                                <w:sz w:val="30"/>
                              </w:rPr>
                              <w:t>Приклад 3</w:t>
                            </w:r>
                          </w:p>
                          <w:p w14:paraId="7DB6F7C7" w14:textId="1464FED7" w:rsidR="00F75B13" w:rsidRPr="00F75B13" w:rsidRDefault="00186DAF" w:rsidP="00F75B13">
                            <w:pPr>
                              <w:spacing w:line="276" w:lineRule="auto"/>
                              <w:rPr>
                                <w:rFonts w:ascii="Acumin Pro" w:eastAsia="Calibri" w:hAnsi="Acumin Pro" w:cs="Calibri"/>
                                <w:sz w:val="22"/>
                                <w:szCs w:val="22"/>
                              </w:rPr>
                            </w:pPr>
                            <w:r>
                              <w:rPr>
                                <w:rFonts w:ascii="Acumin Pro" w:hAnsi="Acumin Pro"/>
                                <w:sz w:val="22"/>
                              </w:rPr>
                              <w:t>Етнічна спільнота організовувала культурний захід. Організатору заходу було запропоновано велику пожертву від особи, яка представляла уряд країни їхнього походження. Вони отримали б пожертву лише в тому випадку, якщо організатор надасть особисту інформацією про людей зі своєї спільноти.</w:t>
                            </w:r>
                          </w:p>
                          <w:p w14:paraId="44361DF1" w14:textId="6C3FAB43" w:rsidR="00D63AB0" w:rsidRPr="006B6ACC" w:rsidRDefault="00157E27" w:rsidP="00F75B13">
                            <w:pPr>
                              <w:spacing w:line="276" w:lineRule="auto"/>
                              <w:rPr>
                                <w:rFonts w:ascii="Acumin Pro" w:eastAsia="Calibri" w:hAnsi="Acumin Pro" w:cs="Calibri"/>
                                <w:sz w:val="22"/>
                                <w:szCs w:val="22"/>
                              </w:rPr>
                            </w:pPr>
                            <w:r>
                              <w:rPr>
                                <w:rFonts w:ascii="Acumin Pro" w:hAnsi="Acumin Pro"/>
                                <w:sz w:val="22"/>
                              </w:rPr>
                              <w:t xml:space="preserve">Організатор почувався дуже ніяково щодо цієї пропозиції. Вони відчували тиск прийняти пожертву на підтримку заходу, але не хотіли розголошувати особисту інформацію спільноти. Коли вони відмовилися від пожертви, то відчули страх. Вони хвилювалися, що з ними може статися через відмову. Їм стало важко почуватися комфортно у власній спільноті. </w:t>
                            </w:r>
                          </w:p>
                          <w:p w14:paraId="295D7A5F" w14:textId="77777777" w:rsidR="00A03E82" w:rsidRDefault="00A03E8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66EEA5" id="_x0000_s1028" style="position:absolute;margin-left:0;margin-top:3.55pt;width:453.55pt;height:251.65pt;z-index:-251658236;visibility:visible;mso-wrap-style:square;mso-wrap-distance-left:9pt;mso-wrap-distance-top:0;mso-wrap-distance-right:9pt;mso-wrap-distance-bottom:0;mso-position-horizontal:left;mso-position-horizontal-relative:margin;mso-position-vertical:absolute;mso-position-vertical-relative:text;v-text-anchor:middle" coordsize="5760085,31959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KQngIAAKkFAAAOAAAAZHJzL2Uyb0RvYy54bWysVEtv2zAMvg/YfxB0X+1kSR9BnSJIkWFA&#10;0RZ9oGdFlmJhsqhJSuzs14+SHTftih2GXWxR5MfHJ5KXV22tyU44r8AUdHSSUyIMh1KZTUGfn1Zf&#10;zinxgZmSaTCioHvh6dX886fLxs7EGCrQpXAEnRg/a2xBqxDsLMs8r0TN/AlYYVApwdUsoOg2WelY&#10;g95rnY3z/DRrwJXWARfe4+11p6Tz5F9KwcOdlF4EoguKuYX0dem7jt9sfslmG8dspXifBvuHLGqm&#10;DAYdXF2zwMjWqT9c1Yo78CDDCYc6AykVF6kGrGaUv6vmsWJWpFqQHG8Hmvz/c8tvd4/23iENjfUz&#10;j8dYRStdHf+YH2kTWfuBLNEGwvFyenaa5+dTSjjqvo4uphfTaaQze4Vb58M3ATWJh4I62JpyfK3Y&#10;5gHfJdHFdjc+dKCDcYzrQatypbROgtusl9qRHcM3XK2Wy8myw2pbse4WOyFPb4nBfWeeEnnjRxvS&#10;FPTsFI0T/o2yR70J0uV1ZIbetUHHr1SlU9hrERPV5kFIokokZ9xFiF0shtwZ58KEUU9Sso4wiXUO&#10;wNFHQD2AetsIE6m7B2Bf098iDogUFUwYwLUy4D6KXP44pCs7+0P1Xc2x/NCuWyw61tx30RrK/b0j&#10;Drpp85avFDbADfPhnjkcLxxEXBnhDj9SAz4K9CdKKnC/PrqP9tj1qKWkwXEtqP+5ZU5Qor8bnIeL&#10;0WQS5zsJk+nZGAV3rFkfa8y2XgJ20wiXk+XpGO2DPhylg/oFN8siRkUVMxxjF5QHdxCWoVsjuJu4&#10;WCySGc60ZeHGPFoenUeeY1s/tS/M2X4KAg7QLRxGm83ejUBnG5EGFtsAUqX5iEx3vPYvgPsgtXi/&#10;u+LCOZaT1euGnf8GAAD//wMAUEsDBBQABgAIAAAAIQASZrtR2AAAAAYBAAAPAAAAZHJzL2Rvd25y&#10;ZXYueG1sTI/NTsMwEITvSLyDtUjcqBMUfhqyqRBSr0iUqmcn3sZR7XVkO214e9wT3HY0o5lvm83i&#10;rDhTiKNnhHJVgCDuvR55QNh/bx9eQcSkWCvrmRB+KMKmvb1pVK39hb/ovEuDyCUca4VgUppqKWNv&#10;yKm48hNx9o4+OJWyDIPUQV1yubPysSiepVMj5wWjJvow1J92s0MIc6w+t13QoTvQ3jtzONnKId7f&#10;Le9vIBIt6S8MV/yMDm1m6vzMOgqLkB9JCC8liGyui+vRITyVRQWybeR//PYXAAD//wMAUEsBAi0A&#10;FAAGAAgAAAAhALaDOJL+AAAA4QEAABMAAAAAAAAAAAAAAAAAAAAAAFtDb250ZW50X1R5cGVzXS54&#10;bWxQSwECLQAUAAYACAAAACEAOP0h/9YAAACUAQAACwAAAAAAAAAAAAAAAAAvAQAAX3JlbHMvLnJl&#10;bHNQSwECLQAUAAYACAAAACEAnLgSkJ4CAACpBQAADgAAAAAAAAAAAAAAAAAuAgAAZHJzL2Uyb0Rv&#10;Yy54bWxQSwECLQAUAAYACAAAACEAEma7UdgAAAAGAQAADwAAAAAAAAAAAAAAAAD4BAAAZHJzL2Rv&#10;d25yZXYueG1sUEsFBgAAAAAEAAQA8wAAAP0FAAAAAA==&#10;" adj="-11796480,,5400" path="m532670,l5760085,r,l5760085,2663285v,294186,-238484,532670,-532670,532670l,3195955r,l,532670c,238484,238484,,532670,xe" fillcolor="#ffcc4c" strokecolor="#ffcc4c" strokeweight="6pt">
                <v:fill opacity="13107f"/>
                <v:stroke joinstyle="miter"/>
                <v:formulas/>
                <v:path arrowok="t" o:connecttype="custom" o:connectlocs="532670,0;5760085,0;5760085,0;5760085,2663285;5227415,3195955;0,3195955;0,3195955;0,532670;532670,0" o:connectangles="0,0,0,0,0,0,0,0,0" textboxrect="0,0,5760085,3195955"/>
                <v:textbox>
                  <w:txbxContent>
                    <w:p w14:paraId="46E07369" w14:textId="24703228" w:rsidR="00D63AB0" w:rsidRDefault="006B6ACC" w:rsidP="00D63AB0">
                      <w:pPr>
                        <w:spacing w:line="276" w:lineRule="auto"/>
                        <w:rPr>
                          <w:rFonts w:ascii="Acumin Pro" w:eastAsia="Calibri" w:hAnsi="Acumin Pro" w:cs="Calibri"/>
                          <w:b/>
                          <w:sz w:val="30"/>
                          <w:szCs w:val="30"/>
                        </w:rPr>
                      </w:pPr>
                      <w:r>
                        <w:rPr>
                          <w:rFonts w:ascii="Acumin Pro" w:hAnsi="Acumin Pro"/>
                          <w:b/>
                          <w:sz w:val="30"/>
                        </w:rPr>
                        <w:t>Приклад 3</w:t>
                      </w:r>
                    </w:p>
                    <w:p w14:paraId="7DB6F7C7" w14:textId="1464FED7" w:rsidR="00F75B13" w:rsidRPr="00F75B13" w:rsidRDefault="00186DAF" w:rsidP="00F75B13">
                      <w:pPr>
                        <w:spacing w:line="276" w:lineRule="auto"/>
                        <w:rPr>
                          <w:rFonts w:ascii="Acumin Pro" w:eastAsia="Calibri" w:hAnsi="Acumin Pro" w:cs="Calibri"/>
                          <w:sz w:val="22"/>
                          <w:szCs w:val="22"/>
                        </w:rPr>
                      </w:pPr>
                      <w:r>
                        <w:rPr>
                          <w:rFonts w:ascii="Acumin Pro" w:hAnsi="Acumin Pro"/>
                          <w:sz w:val="22"/>
                        </w:rPr>
                        <w:t>Етнічна спільнота організовувала культурний захід. Організатору заходу було запропоновано велику пожертву від особи, яка представляла уряд країни їхнього походження. Вони отримали б пожертву лише в тому випадку, якщо організатор надасть особисту інформацією про людей зі своєї спільноти.</w:t>
                      </w:r>
                    </w:p>
                    <w:p w14:paraId="44361DF1" w14:textId="6C3FAB43" w:rsidR="00D63AB0" w:rsidRPr="006B6ACC" w:rsidRDefault="00157E27" w:rsidP="00F75B13">
                      <w:pPr>
                        <w:spacing w:line="276" w:lineRule="auto"/>
                        <w:rPr>
                          <w:rFonts w:ascii="Acumin Pro" w:eastAsia="Calibri" w:hAnsi="Acumin Pro" w:cs="Calibri"/>
                          <w:sz w:val="22"/>
                          <w:szCs w:val="22"/>
                        </w:rPr>
                      </w:pPr>
                      <w:r>
                        <w:rPr>
                          <w:rFonts w:ascii="Acumin Pro" w:hAnsi="Acumin Pro"/>
                          <w:sz w:val="22"/>
                        </w:rPr>
                        <w:t xml:space="preserve">Організатор почувався дуже ніяково щодо цієї пропозиції. Вони відчували тиск прийняти пожертву на підтримку заходу, але не хотіли розголошувати особисту інформацію спільноти. Коли вони відмовилися від пожертви, то відчули страх. Вони хвилювалися, що з ними може статися через відмову. Їм стало важко почуватися комфортно у власній спільноті. </w:t>
                      </w:r>
                    </w:p>
                    <w:p w14:paraId="295D7A5F" w14:textId="77777777" w:rsidR="00A03E82" w:rsidRDefault="00A03E82"/>
                  </w:txbxContent>
                </v:textbox>
                <w10:wrap anchorx="margin"/>
              </v:shape>
            </w:pict>
          </mc:Fallback>
        </mc:AlternateContent>
      </w:r>
    </w:p>
    <w:p w14:paraId="61B4231E" w14:textId="77777777" w:rsidR="00933077" w:rsidRPr="00933077" w:rsidRDefault="00933077" w:rsidP="00933077">
      <w:pPr>
        <w:rPr>
          <w:rFonts w:ascii="Acumin Pro" w:eastAsia="Calibri" w:hAnsi="Acumin Pro" w:cs="Calibri"/>
          <w:sz w:val="22"/>
          <w:szCs w:val="22"/>
        </w:rPr>
      </w:pPr>
    </w:p>
    <w:p w14:paraId="54FD7522" w14:textId="77777777" w:rsidR="00933077" w:rsidRPr="00933077" w:rsidRDefault="00933077" w:rsidP="00933077">
      <w:pPr>
        <w:rPr>
          <w:rFonts w:ascii="Acumin Pro" w:eastAsia="Calibri" w:hAnsi="Acumin Pro" w:cs="Calibri"/>
          <w:sz w:val="22"/>
          <w:szCs w:val="22"/>
        </w:rPr>
      </w:pPr>
    </w:p>
    <w:p w14:paraId="40D585BD" w14:textId="66825422" w:rsidR="00933077" w:rsidRPr="00933077" w:rsidRDefault="00933077" w:rsidP="00933077">
      <w:pPr>
        <w:tabs>
          <w:tab w:val="left" w:pos="3261"/>
        </w:tabs>
        <w:rPr>
          <w:rFonts w:ascii="Acumin Pro" w:eastAsia="Calibri" w:hAnsi="Acumin Pro" w:cs="Calibri"/>
          <w:sz w:val="22"/>
          <w:szCs w:val="22"/>
        </w:rPr>
      </w:pPr>
    </w:p>
    <w:p w14:paraId="028D213E" w14:textId="2A41A02E" w:rsidR="00DE20B8" w:rsidRPr="004F15AF" w:rsidRDefault="006B6ACC" w:rsidP="002C6B7A">
      <w:pPr>
        <w:spacing w:line="276" w:lineRule="auto"/>
        <w:rPr>
          <w:rFonts w:ascii="Acumin Pro" w:hAnsi="Acumin Pro" w:cs="Arial"/>
          <w:kern w:val="32"/>
          <w:sz w:val="22"/>
          <w:szCs w:val="22"/>
        </w:rPr>
        <w:sectPr w:rsidR="00DE20B8" w:rsidRPr="004F15AF" w:rsidSect="00A61CEA">
          <w:type w:val="continuous"/>
          <w:pgSz w:w="11907" w:h="16840" w:code="9"/>
          <w:pgMar w:top="1418" w:right="1418" w:bottom="992" w:left="1418" w:header="425" w:footer="635" w:gutter="0"/>
          <w:cols w:space="708"/>
          <w:titlePg/>
          <w:docGrid w:linePitch="360"/>
        </w:sectPr>
      </w:pPr>
      <w:r w:rsidRPr="00810F27">
        <w:rPr>
          <w:noProof/>
          <w:sz w:val="28"/>
          <w:szCs w:val="28"/>
        </w:rPr>
        <w:lastRenderedPageBreak/>
        <w:drawing>
          <wp:anchor distT="0" distB="0" distL="114300" distR="114300" simplePos="0" relativeHeight="251658243" behindDoc="1" locked="0" layoutInCell="1" allowOverlap="1" wp14:anchorId="010EA87A" wp14:editId="64978DBF">
            <wp:simplePos x="0" y="0"/>
            <wp:positionH relativeFrom="column">
              <wp:posOffset>-447675</wp:posOffset>
            </wp:positionH>
            <wp:positionV relativeFrom="paragraph">
              <wp:posOffset>-506730</wp:posOffset>
            </wp:positionV>
            <wp:extent cx="540789" cy="508000"/>
            <wp:effectExtent l="0" t="0" r="0" b="0"/>
            <wp:wrapNone/>
            <wp:docPr id="78544196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3AB0">
        <w:rPr>
          <w:noProof/>
        </w:rPr>
        <mc:AlternateContent>
          <mc:Choice Requires="wps">
            <w:drawing>
              <wp:inline distT="0" distB="0" distL="0" distR="0" wp14:anchorId="162A0BB4" wp14:editId="59979111">
                <wp:extent cx="5760085" cy="3695700"/>
                <wp:effectExtent l="38100" t="38100" r="31115" b="38100"/>
                <wp:docPr id="1760266112" name="Rectangle: Diagonal Corners Rounded 2"/>
                <wp:cNvGraphicFramePr/>
                <a:graphic xmlns:a="http://schemas.openxmlformats.org/drawingml/2006/main">
                  <a:graphicData uri="http://schemas.microsoft.com/office/word/2010/wordprocessingShape">
                    <wps:wsp>
                      <wps:cNvSpPr/>
                      <wps:spPr>
                        <a:xfrm>
                          <a:off x="0" y="0"/>
                          <a:ext cx="5760085" cy="3695700"/>
                        </a:xfrm>
                        <a:prstGeom prst="round2DiagRect">
                          <a:avLst/>
                        </a:prstGeom>
                        <a:solidFill>
                          <a:srgbClr val="DBAFDA">
                            <a:alpha val="20000"/>
                          </a:srgb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30CB8C6B" w14:textId="00E8C567" w:rsidR="00D63AB0" w:rsidRDefault="006B6ACC" w:rsidP="00D63AB0">
                            <w:pPr>
                              <w:spacing w:line="276" w:lineRule="auto"/>
                              <w:rPr>
                                <w:rFonts w:ascii="Acumin Pro" w:eastAsia="Calibri" w:hAnsi="Acumin Pro" w:cs="Calibri"/>
                                <w:b/>
                                <w:sz w:val="30"/>
                                <w:szCs w:val="30"/>
                              </w:rPr>
                            </w:pPr>
                            <w:r>
                              <w:rPr>
                                <w:rFonts w:ascii="Acumin Pro" w:hAnsi="Acumin Pro"/>
                                <w:b/>
                                <w:sz w:val="30"/>
                              </w:rPr>
                              <w:t>Приклад 4</w:t>
                            </w:r>
                          </w:p>
                          <w:p w14:paraId="583E1EF8" w14:textId="05BB4DBF" w:rsidR="00A81AF1" w:rsidRPr="00A81AF1" w:rsidRDefault="00F53B0B" w:rsidP="00A81AF1">
                            <w:pPr>
                              <w:spacing w:line="276" w:lineRule="auto"/>
                              <w:rPr>
                                <w:rFonts w:ascii="Acumin Pro" w:eastAsia="Calibri" w:hAnsi="Acumin Pro" w:cs="Calibri"/>
                                <w:sz w:val="22"/>
                                <w:szCs w:val="22"/>
                              </w:rPr>
                            </w:pPr>
                            <w:r>
                              <w:rPr>
                                <w:rFonts w:ascii="Acumin Pro" w:hAnsi="Acumin Pro"/>
                                <w:sz w:val="22"/>
                              </w:rPr>
                              <w:t xml:space="preserve">Член спільноти мав фінансові труднощі. Хтось із їхньої спільноти зв'язався з ними від імені іноземної держави та запропонував роботу. Робота полягала в тому, щоб стежити за членами громади в Новій Зеландії та повідомляти про них іноземній державі. Вони хотіли знати про кожного, хто критикував іноземну державу. </w:t>
                            </w:r>
                          </w:p>
                          <w:p w14:paraId="0E39E355" w14:textId="4F22102E" w:rsidR="00D63AB0" w:rsidRPr="002C6B7A" w:rsidRDefault="00A81AF1" w:rsidP="00A81AF1">
                            <w:pPr>
                              <w:spacing w:line="276" w:lineRule="auto"/>
                              <w:rPr>
                                <w:rFonts w:ascii="Acumin Pro" w:eastAsia="Calibri" w:hAnsi="Acumin Pro" w:cs="Calibri"/>
                                <w:sz w:val="22"/>
                                <w:szCs w:val="22"/>
                              </w:rPr>
                            </w:pPr>
                            <w:r>
                              <w:rPr>
                                <w:rFonts w:ascii="Acumin Pro" w:hAnsi="Acumin Pro"/>
                                <w:sz w:val="22"/>
                              </w:rPr>
                              <w:t xml:space="preserve">Член спільноти був у пригніченому стані. Вони не хотіли стежити за своєю спільнотою. Їхнє фінансове становище використовували для того, щоб змусити їх до співпраці. Вони відмовилися, але хвилювалися, чи не станеться з ними щось через цю відмову. Вони почали ізолюватися від спільноти, побоюючись, що до них знову можуть звернутися. Вони також втратили довіру до спільноти, відчуваючи невпевненість у тому, хто ще може бути причетний до таких дій.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2A0BB4" id="_x0000_s1029" style="width:453.55pt;height:291pt;visibility:visible;mso-wrap-style:square;mso-left-percent:-10001;mso-top-percent:-10001;mso-position-horizontal:absolute;mso-position-horizontal-relative:char;mso-position-vertical:absolute;mso-position-vertical-relative:line;mso-left-percent:-10001;mso-top-percent:-10001;v-text-anchor:middle" coordsize="5760085,3695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4RNoQIAAKkFAAAOAAAAZHJzL2Uyb0RvYy54bWysVN1P2zAQf5+0/8Hy+0jS0hYqUpRRdZqE&#10;AAETz65jN9Yc27PdJt1fz9lJ08LQHqa9OPf1u6/c3dV1W0u0Y9YJrXKcnaUYMUV1KdQmxz+eV18u&#10;MHKeqJJIrViO98zh68XnT1eNmbORrrQsmUXgRLl5Y3JceW/mSeJoxWrizrRhCpRc25p4YO0mKS1p&#10;wHstk1GaTpNG29JYTZlzIF12SryI/jln1N9z7phHMseQm4+vje86vMniisw3lphK0D4N8g9Z1EQo&#10;CDq4WhJP0NaKP1zVglrtNPdnVNeJ5lxQFmuAarL0XTVPFTEs1gLNcWZok/t/bund7sk8WGhDY9zc&#10;ARmqaLmtwxfyQ21s1n5oFms9oiCczKZpejHBiIJuPL2czNLYzuQIN9b5b0zXKBA5tnqrytFSkM0j&#10;/JfYLrK7dR6CA+hgHOI6LUW5ElJGxm7WN9KiHYF/uPxarJZFh5WmIp0UJmEI7jrz6PONH6lQk+PZ&#10;FIwj/o2yR3XuxkU2Hk/CbEBeJ2bASQXCY6si5feShUSlemQciRKaM+oihClmQ+6EUqZ81vuN1gHG&#10;oc4BmH0ElAOotw0wFqd7APY1/S3igIhRtfIDuBZK248ilz8P6fLO/lB9V3Mo37frFoqGGQiFBcla&#10;l/sHi6zuts0ZuhIwALfE+QdiYb1gEeFk+Ht4uNTwU3RPYVRp+/sjebCHqQctRg2sa47dry2xDCP5&#10;XcE+XGbn52G/I3M+mY2Asaea9alGbesbDdOUwXEyNJLB3ssDya2uX+CyFCEqqIiiEDvH1NsDc+O7&#10;MwK3ibKiiGaw04b4W/VkaHAe+hzG+rl9Idb0W+Bhge70YbXJ/N0KdLYBqXSx9ZqLuB/HvvZ/AO5B&#10;HM/+doWDc8pHq+OFXbwCAAD//wMAUEsDBBQABgAIAAAAIQBErkYW3QAAAAUBAAAPAAAAZHJzL2Rv&#10;d25yZXYueG1sTI9BS8NAEIXvgv9hGcGb3W2lsYnZlFL0IAWhUWiP0+yYBLOzIbtt4r939aKXgcd7&#10;vPdNvp5sJy40+NaxhvlMgSCunGm51vD+9ny3AuEDssHOMWn4Ig/r4voqx8y4kfd0KUMtYgn7DDU0&#10;IfSZlL5qyKKfuZ44eh9usBiiHGppBhxjue3kQqlEWmw5LjTY07ah6rM8Ww27Md2qNCTT8emQlK/3&#10;u5d+Uy61vr2ZNo8gAk3hLww/+BEdish0cmc2XnQa4iPh90YvVQ9zECcNy9VCgSxy+Z+++AYAAP//&#10;AwBQSwECLQAUAAYACAAAACEAtoM4kv4AAADhAQAAEwAAAAAAAAAAAAAAAAAAAAAAW0NvbnRlbnRf&#10;VHlwZXNdLnhtbFBLAQItABQABgAIAAAAIQA4/SH/1gAAAJQBAAALAAAAAAAAAAAAAAAAAC8BAABf&#10;cmVscy8ucmVsc1BLAQItABQABgAIAAAAIQAiy4RNoQIAAKkFAAAOAAAAAAAAAAAAAAAAAC4CAABk&#10;cnMvZTJvRG9jLnhtbFBLAQItABQABgAIAAAAIQBErkYW3QAAAAUBAAAPAAAAAAAAAAAAAAAAAPsE&#10;AABkcnMvZG93bnJldi54bWxQSwUGAAAAAAQABADzAAAABQYAAAAA&#10;" adj="-11796480,,5400" path="m615962,l5760085,r,l5760085,3079738v,340186,-275776,615962,-615962,615962l,3695700r,l,615962c,275776,275776,,615962,xe" fillcolor="#dbafda" strokecolor="#3a1335" strokeweight="6pt">
                <v:fill opacity="13107f"/>
                <v:stroke joinstyle="miter"/>
                <v:formulas/>
                <v:path arrowok="t" o:connecttype="custom" o:connectlocs="615962,0;5760085,0;5760085,0;5760085,3079738;5144123,3695700;0,3695700;0,3695700;0,615962;615962,0" o:connectangles="0,0,0,0,0,0,0,0,0" textboxrect="0,0,5760085,3695700"/>
                <v:textbox>
                  <w:txbxContent>
                    <w:p w14:paraId="30CB8C6B" w14:textId="00E8C567" w:rsidR="00D63AB0" w:rsidRDefault="006B6ACC" w:rsidP="00D63AB0">
                      <w:pPr>
                        <w:spacing w:line="276" w:lineRule="auto"/>
                        <w:rPr>
                          <w:rFonts w:ascii="Acumin Pro" w:eastAsia="Calibri" w:hAnsi="Acumin Pro" w:cs="Calibri"/>
                          <w:b/>
                          <w:sz w:val="30"/>
                          <w:szCs w:val="30"/>
                        </w:rPr>
                      </w:pPr>
                      <w:r>
                        <w:rPr>
                          <w:rFonts w:ascii="Acumin Pro" w:hAnsi="Acumin Pro"/>
                          <w:b/>
                          <w:sz w:val="30"/>
                        </w:rPr>
                        <w:t>Приклад 4</w:t>
                      </w:r>
                    </w:p>
                    <w:p w14:paraId="583E1EF8" w14:textId="05BB4DBF" w:rsidR="00A81AF1" w:rsidRPr="00A81AF1" w:rsidRDefault="00F53B0B" w:rsidP="00A81AF1">
                      <w:pPr>
                        <w:spacing w:line="276" w:lineRule="auto"/>
                        <w:rPr>
                          <w:rFonts w:ascii="Acumin Pro" w:eastAsia="Calibri" w:hAnsi="Acumin Pro" w:cs="Calibri"/>
                          <w:sz w:val="22"/>
                          <w:szCs w:val="22"/>
                        </w:rPr>
                      </w:pPr>
                      <w:r>
                        <w:rPr>
                          <w:rFonts w:ascii="Acumin Pro" w:hAnsi="Acumin Pro"/>
                          <w:sz w:val="22"/>
                        </w:rPr>
                        <w:t xml:space="preserve">Член спільноти мав фінансові труднощі. Хтось із їхньої спільноти зв'язався з ними від імені іноземної держави та запропонував роботу. Робота полягала в тому, щоб стежити за членами громади в Новій Зеландії та повідомляти про них іноземній державі. Вони хотіли знати про кожного, хто критикував іноземну державу. </w:t>
                      </w:r>
                    </w:p>
                    <w:p w14:paraId="0E39E355" w14:textId="4F22102E" w:rsidR="00D63AB0" w:rsidRPr="002C6B7A" w:rsidRDefault="00A81AF1" w:rsidP="00A81AF1">
                      <w:pPr>
                        <w:spacing w:line="276" w:lineRule="auto"/>
                        <w:rPr>
                          <w:rFonts w:ascii="Acumin Pro" w:eastAsia="Calibri" w:hAnsi="Acumin Pro" w:cs="Calibri"/>
                          <w:sz w:val="22"/>
                          <w:szCs w:val="22"/>
                        </w:rPr>
                      </w:pPr>
                      <w:r>
                        <w:rPr>
                          <w:rFonts w:ascii="Acumin Pro" w:hAnsi="Acumin Pro"/>
                          <w:sz w:val="22"/>
                        </w:rPr>
                        <w:t xml:space="preserve">Член спільноти був у пригніченому стані. Вони не хотіли стежити за своєю спільнотою. Їхнє фінансове становище використовували для того, щоб змусити їх до співпраці. Вони відмовилися, але хвилювалися, чи не станеться з ними щось через цю відмову. Вони почали ізолюватися від спільноти, побоюючись, що до них знову можуть звернутися. Вони також втратили довіру до спільноти, відчуваючи невпевненість у тому, хто ще може бути причетний до таких дій. </w:t>
                      </w:r>
                    </w:p>
                  </w:txbxContent>
                </v:textbox>
                <w10:anchorlock/>
              </v:shape>
            </w:pict>
          </mc:Fallback>
        </mc:AlternateContent>
      </w:r>
    </w:p>
    <w:p w14:paraId="19DB8B97" w14:textId="10F55F1D" w:rsidR="00E34170" w:rsidRDefault="00E34170" w:rsidP="00A03E82">
      <w:pPr>
        <w:keepLines w:val="0"/>
        <w:rPr>
          <w:rFonts w:ascii="Acumin Pro" w:hAnsi="Acumin Pro"/>
          <w:sz w:val="22"/>
          <w:szCs w:val="22"/>
        </w:rPr>
      </w:pPr>
    </w:p>
    <w:sectPr w:rsidR="00E34170"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D7015" w14:textId="77777777" w:rsidR="00017B2A" w:rsidRDefault="00017B2A">
      <w:r>
        <w:separator/>
      </w:r>
    </w:p>
    <w:p w14:paraId="2341C845" w14:textId="77777777" w:rsidR="00017B2A" w:rsidRDefault="00017B2A"/>
    <w:p w14:paraId="2DACD576" w14:textId="77777777" w:rsidR="00017B2A" w:rsidRDefault="00017B2A"/>
  </w:endnote>
  <w:endnote w:type="continuationSeparator" w:id="0">
    <w:p w14:paraId="5B1F1C0F" w14:textId="77777777" w:rsidR="00017B2A" w:rsidRDefault="00017B2A">
      <w:r>
        <w:continuationSeparator/>
      </w:r>
    </w:p>
    <w:p w14:paraId="53844ECE" w14:textId="77777777" w:rsidR="00017B2A" w:rsidRDefault="00017B2A"/>
    <w:p w14:paraId="15D00922" w14:textId="77777777" w:rsidR="00017B2A" w:rsidRDefault="00017B2A"/>
  </w:endnote>
  <w:endnote w:type="continuationNotice" w:id="1">
    <w:p w14:paraId="04BE2FCD" w14:textId="77777777" w:rsidR="00017B2A" w:rsidRDefault="00017B2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cumin Pro">
    <w:altName w:val="Calibri"/>
    <w:panose1 w:val="020B0504020202020204"/>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75EA1236" w:rsidR="00A61CEA" w:rsidRPr="00933077" w:rsidRDefault="004C1D82" w:rsidP="00933077">
    <w:pPr>
      <w:pStyle w:val="Footer"/>
      <w:jc w:val="center"/>
      <w:rPr>
        <w:rFonts w:ascii="Acumin Pro" w:hAnsi="Acumin Pro"/>
        <w:i w:val="0"/>
        <w:iCs/>
        <w:sz w:val="22"/>
        <w:szCs w:val="22"/>
      </w:rPr>
    </w:pPr>
    <w:r>
      <w:rPr>
        <w:rFonts w:ascii="Acumin Pro" w:hAnsi="Acumin Pro"/>
        <w:b/>
        <w:i w:val="0"/>
        <w:sz w:val="22"/>
      </w:rPr>
      <w:t>Приклади іноземного втручання</w:t>
    </w:r>
    <w:r w:rsidR="00933077">
      <w:rPr>
        <w:rFonts w:ascii="Acumin Pro" w:hAnsi="Acumin Pro"/>
        <w:i w:val="0"/>
        <w:iCs/>
        <w:sz w:val="22"/>
        <w:szCs w:val="22"/>
      </w:rPr>
      <w:br/>
    </w:r>
    <w:sdt>
      <w:sdtPr>
        <w:rPr>
          <w:rFonts w:ascii="Acumin Pro" w:hAnsi="Acumin Pro"/>
          <w:i w:val="0"/>
          <w:iCs/>
          <w:sz w:val="22"/>
          <w:szCs w:val="22"/>
        </w:rPr>
        <w:id w:val="-1825496445"/>
        <w:docPartObj>
          <w:docPartGallery w:val="Page Numbers (Bottom of Page)"/>
          <w:docPartUnique/>
        </w:docPartObj>
      </w:sdtPr>
      <w:sdtEnd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sz w:val="22"/>
          </w:rPr>
          <w:t>2</w:t>
        </w:r>
        <w:r w:rsidRPr="004C1D82">
          <w:rPr>
            <w:rFonts w:ascii="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DC38F" w14:textId="77777777" w:rsidR="00017B2A" w:rsidRDefault="00017B2A" w:rsidP="00FB1990">
      <w:pPr>
        <w:pStyle w:val="Spacer"/>
      </w:pPr>
      <w:r>
        <w:separator/>
      </w:r>
    </w:p>
    <w:p w14:paraId="226423E3" w14:textId="77777777" w:rsidR="00017B2A" w:rsidRDefault="00017B2A" w:rsidP="00FB1990">
      <w:pPr>
        <w:pStyle w:val="Spacer"/>
      </w:pPr>
    </w:p>
  </w:footnote>
  <w:footnote w:type="continuationSeparator" w:id="0">
    <w:p w14:paraId="7695FC0A" w14:textId="77777777" w:rsidR="00017B2A" w:rsidRDefault="00017B2A">
      <w:r>
        <w:continuationSeparator/>
      </w:r>
    </w:p>
    <w:p w14:paraId="72F2F368" w14:textId="77777777" w:rsidR="00017B2A" w:rsidRDefault="00017B2A"/>
    <w:p w14:paraId="6D70CCA6" w14:textId="77777777" w:rsidR="00017B2A" w:rsidRDefault="00017B2A"/>
  </w:footnote>
  <w:footnote w:type="continuationNotice" w:id="1">
    <w:p w14:paraId="7AA8CE83" w14:textId="77777777" w:rsidR="00017B2A" w:rsidRDefault="00017B2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2"/>
      </w:rPr>
      <w:id w:val="-205638315"/>
      <w:docPartObj>
        <w:docPartGallery w:val="Page Numbers (Top of Page)"/>
        <w:docPartUnique/>
      </w:docPartObj>
    </w:sdtPr>
    <w:sdtEndPr>
      <w:rPr>
        <w:szCs w:val="20"/>
      </w:rPr>
    </w:sdtEndPr>
    <w:sdtContent>
      <w:p w14:paraId="77125919" w14:textId="408803C9" w:rsidR="00A61CEA" w:rsidRPr="00A61CEA" w:rsidRDefault="00A61CEA">
        <w:pPr>
          <w:pStyle w:val="Header"/>
          <w:jc w:val="center"/>
          <w:rPr>
            <w:rFonts w:ascii="Acumin Pro" w:hAnsi="Acumin Pro"/>
            <w:sz w:val="20"/>
            <w:szCs w:val="22"/>
          </w:rPr>
        </w:pPr>
        <w:r>
          <w:rPr>
            <w:rFonts w:ascii="Acumin Pro" w:hAnsi="Acumin Pro"/>
            <w:sz w:val="20"/>
            <w:szCs w:val="22"/>
          </w:rPr>
          <w:br/>
        </w:r>
      </w:p>
    </w:sdtContent>
  </w:sdt>
  <w:p w14:paraId="396BFA5E" w14:textId="06A1811E" w:rsidR="00677F8A" w:rsidRPr="00A61CEA" w:rsidRDefault="00677F8A" w:rsidP="003423F6">
    <w:pPr>
      <w:pStyle w:val="Header"/>
      <w:jc w:val="center"/>
      <w:rPr>
        <w:rFonts w:ascii="Acumin Pro" w:hAnsi="Acumin Pro"/>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Pr>
            <w:rFonts w:ascii="Acumin Pro" w:hAnsi="Acumin Pro"/>
            <w:sz w:val="20"/>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hint="default"/>
        <w:color w:val="00908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5"/>
  </w:num>
  <w:num w:numId="8" w16cid:durableId="150869909">
    <w:abstractNumId w:val="27"/>
  </w:num>
  <w:num w:numId="9" w16cid:durableId="1713190559">
    <w:abstractNumId w:val="20"/>
  </w:num>
  <w:num w:numId="10" w16cid:durableId="1191333616">
    <w:abstractNumId w:val="13"/>
  </w:num>
  <w:num w:numId="11" w16cid:durableId="1788115535">
    <w:abstractNumId w:val="28"/>
  </w:num>
  <w:num w:numId="12" w16cid:durableId="1166944285">
    <w:abstractNumId w:val="31"/>
  </w:num>
  <w:num w:numId="13" w16cid:durableId="484705610">
    <w:abstractNumId w:val="33"/>
  </w:num>
  <w:num w:numId="14" w16cid:durableId="1519615832">
    <w:abstractNumId w:val="7"/>
  </w:num>
  <w:num w:numId="15" w16cid:durableId="1785687504">
    <w:abstractNumId w:val="18"/>
  </w:num>
  <w:num w:numId="16" w16cid:durableId="1774277765">
    <w:abstractNumId w:val="35"/>
  </w:num>
  <w:num w:numId="17" w16cid:durableId="139998930">
    <w:abstractNumId w:val="32"/>
  </w:num>
  <w:num w:numId="18" w16cid:durableId="201289977">
    <w:abstractNumId w:val="30"/>
  </w:num>
  <w:num w:numId="19" w16cid:durableId="1567493990">
    <w:abstractNumId w:val="22"/>
  </w:num>
  <w:num w:numId="20" w16cid:durableId="986980018">
    <w:abstractNumId w:val="19"/>
  </w:num>
  <w:num w:numId="21" w16cid:durableId="289868191">
    <w:abstractNumId w:val="11"/>
  </w:num>
  <w:num w:numId="22" w16cid:durableId="694044753">
    <w:abstractNumId w:val="6"/>
  </w:num>
  <w:num w:numId="23" w16cid:durableId="1922788020">
    <w:abstractNumId w:val="15"/>
  </w:num>
  <w:num w:numId="24" w16cid:durableId="1493567629">
    <w:abstractNumId w:val="9"/>
  </w:num>
  <w:num w:numId="25" w16cid:durableId="1501654278">
    <w:abstractNumId w:val="24"/>
  </w:num>
  <w:num w:numId="26" w16cid:durableId="2086877355">
    <w:abstractNumId w:val="16"/>
  </w:num>
  <w:num w:numId="27" w16cid:durableId="182981484">
    <w:abstractNumId w:val="23"/>
  </w:num>
  <w:num w:numId="28" w16cid:durableId="1597906698">
    <w:abstractNumId w:val="32"/>
  </w:num>
  <w:num w:numId="29" w16cid:durableId="1704820280">
    <w:abstractNumId w:val="32"/>
  </w:num>
  <w:num w:numId="30" w16cid:durableId="1104349096">
    <w:abstractNumId w:val="29"/>
  </w:num>
  <w:num w:numId="31" w16cid:durableId="75439898">
    <w:abstractNumId w:val="17"/>
  </w:num>
  <w:num w:numId="32" w16cid:durableId="1759716882">
    <w:abstractNumId w:val="34"/>
  </w:num>
  <w:num w:numId="33" w16cid:durableId="107244237">
    <w:abstractNumId w:val="14"/>
  </w:num>
  <w:num w:numId="34" w16cid:durableId="338196389">
    <w:abstractNumId w:val="26"/>
  </w:num>
  <w:num w:numId="35" w16cid:durableId="196696937">
    <w:abstractNumId w:val="12"/>
  </w:num>
  <w:num w:numId="36" w16cid:durableId="1411737467">
    <w:abstractNumId w:val="21"/>
  </w:num>
  <w:num w:numId="37" w16cid:durableId="1792675032">
    <w:abstractNumId w:val="8"/>
  </w:num>
  <w:num w:numId="38" w16cid:durableId="1335454081">
    <w:abstractNumId w:val="10"/>
  </w:num>
  <w:num w:numId="39" w16cid:durableId="613246560">
    <w:abstractNumId w:val="32"/>
  </w:num>
  <w:num w:numId="40" w16cid:durableId="20784455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0DA7"/>
    <w:rsid w:val="00003360"/>
    <w:rsid w:val="00003FC7"/>
    <w:rsid w:val="000054E4"/>
    <w:rsid w:val="00005919"/>
    <w:rsid w:val="00007C42"/>
    <w:rsid w:val="00010AF8"/>
    <w:rsid w:val="0001207D"/>
    <w:rsid w:val="00015020"/>
    <w:rsid w:val="00015DEA"/>
    <w:rsid w:val="0001647B"/>
    <w:rsid w:val="000178D7"/>
    <w:rsid w:val="00017B2A"/>
    <w:rsid w:val="00020010"/>
    <w:rsid w:val="000261C4"/>
    <w:rsid w:val="00034673"/>
    <w:rsid w:val="00036304"/>
    <w:rsid w:val="00036671"/>
    <w:rsid w:val="00037226"/>
    <w:rsid w:val="00037CA6"/>
    <w:rsid w:val="000409E2"/>
    <w:rsid w:val="00041DD2"/>
    <w:rsid w:val="000437ED"/>
    <w:rsid w:val="00044EA1"/>
    <w:rsid w:val="00051746"/>
    <w:rsid w:val="00054574"/>
    <w:rsid w:val="0005649A"/>
    <w:rsid w:val="00063203"/>
    <w:rsid w:val="00063BB2"/>
    <w:rsid w:val="000656B1"/>
    <w:rsid w:val="00065F18"/>
    <w:rsid w:val="00066E47"/>
    <w:rsid w:val="00067005"/>
    <w:rsid w:val="000701DA"/>
    <w:rsid w:val="00071F51"/>
    <w:rsid w:val="00072AB8"/>
    <w:rsid w:val="00076035"/>
    <w:rsid w:val="00077013"/>
    <w:rsid w:val="00077D3D"/>
    <w:rsid w:val="000813C6"/>
    <w:rsid w:val="00083207"/>
    <w:rsid w:val="00084EE1"/>
    <w:rsid w:val="000917EF"/>
    <w:rsid w:val="00091C3A"/>
    <w:rsid w:val="00092ECE"/>
    <w:rsid w:val="0009565F"/>
    <w:rsid w:val="000A02D6"/>
    <w:rsid w:val="000A06B6"/>
    <w:rsid w:val="000A1813"/>
    <w:rsid w:val="000A3D7C"/>
    <w:rsid w:val="000A4702"/>
    <w:rsid w:val="000A5E13"/>
    <w:rsid w:val="000B0C1D"/>
    <w:rsid w:val="000B49D8"/>
    <w:rsid w:val="000C35DE"/>
    <w:rsid w:val="000C76B8"/>
    <w:rsid w:val="000D0835"/>
    <w:rsid w:val="000D61F6"/>
    <w:rsid w:val="000E2A68"/>
    <w:rsid w:val="000E3240"/>
    <w:rsid w:val="000E4AE9"/>
    <w:rsid w:val="000E4F44"/>
    <w:rsid w:val="000E677B"/>
    <w:rsid w:val="000E74BC"/>
    <w:rsid w:val="000F0A53"/>
    <w:rsid w:val="000F2DD1"/>
    <w:rsid w:val="000F308F"/>
    <w:rsid w:val="000F462D"/>
    <w:rsid w:val="000F4ADF"/>
    <w:rsid w:val="000F61AF"/>
    <w:rsid w:val="000F6F87"/>
    <w:rsid w:val="0010171C"/>
    <w:rsid w:val="00102FAD"/>
    <w:rsid w:val="001044DF"/>
    <w:rsid w:val="0011154D"/>
    <w:rsid w:val="00121870"/>
    <w:rsid w:val="00126D20"/>
    <w:rsid w:val="00126FDE"/>
    <w:rsid w:val="001305D4"/>
    <w:rsid w:val="0013130E"/>
    <w:rsid w:val="00133696"/>
    <w:rsid w:val="0013703F"/>
    <w:rsid w:val="00140ED2"/>
    <w:rsid w:val="00141471"/>
    <w:rsid w:val="00143E7C"/>
    <w:rsid w:val="0014415C"/>
    <w:rsid w:val="001454CF"/>
    <w:rsid w:val="0014565E"/>
    <w:rsid w:val="00145E3D"/>
    <w:rsid w:val="00145E6E"/>
    <w:rsid w:val="00147301"/>
    <w:rsid w:val="00152A78"/>
    <w:rsid w:val="001536C9"/>
    <w:rsid w:val="00157E27"/>
    <w:rsid w:val="0016268B"/>
    <w:rsid w:val="0016433D"/>
    <w:rsid w:val="00172EFA"/>
    <w:rsid w:val="00175A48"/>
    <w:rsid w:val="00177071"/>
    <w:rsid w:val="00177337"/>
    <w:rsid w:val="001832CB"/>
    <w:rsid w:val="001838A4"/>
    <w:rsid w:val="00184C0F"/>
    <w:rsid w:val="00186DAF"/>
    <w:rsid w:val="0019125A"/>
    <w:rsid w:val="001921B0"/>
    <w:rsid w:val="0019751A"/>
    <w:rsid w:val="001A5274"/>
    <w:rsid w:val="001A5D69"/>
    <w:rsid w:val="001A5F55"/>
    <w:rsid w:val="001A7A32"/>
    <w:rsid w:val="001B4A57"/>
    <w:rsid w:val="001B58F2"/>
    <w:rsid w:val="001B6047"/>
    <w:rsid w:val="001B7CC0"/>
    <w:rsid w:val="001C0031"/>
    <w:rsid w:val="001C07DD"/>
    <w:rsid w:val="001C0C30"/>
    <w:rsid w:val="001C1AF5"/>
    <w:rsid w:val="001C24AB"/>
    <w:rsid w:val="001C2C04"/>
    <w:rsid w:val="001C3758"/>
    <w:rsid w:val="001C4B61"/>
    <w:rsid w:val="001C605D"/>
    <w:rsid w:val="001C7CBE"/>
    <w:rsid w:val="001D0111"/>
    <w:rsid w:val="001D1954"/>
    <w:rsid w:val="001D398E"/>
    <w:rsid w:val="001D4A51"/>
    <w:rsid w:val="001D5773"/>
    <w:rsid w:val="001D7EAE"/>
    <w:rsid w:val="001E059E"/>
    <w:rsid w:val="001E1F6B"/>
    <w:rsid w:val="001E64FC"/>
    <w:rsid w:val="001E6D14"/>
    <w:rsid w:val="001F0724"/>
    <w:rsid w:val="002007DF"/>
    <w:rsid w:val="0020332F"/>
    <w:rsid w:val="00204EB8"/>
    <w:rsid w:val="00205178"/>
    <w:rsid w:val="00205FE8"/>
    <w:rsid w:val="00206BA3"/>
    <w:rsid w:val="00215160"/>
    <w:rsid w:val="002201C3"/>
    <w:rsid w:val="00221F3F"/>
    <w:rsid w:val="002224B4"/>
    <w:rsid w:val="00226D5E"/>
    <w:rsid w:val="0023081C"/>
    <w:rsid w:val="00237A3D"/>
    <w:rsid w:val="00240E83"/>
    <w:rsid w:val="0024562A"/>
    <w:rsid w:val="002502D1"/>
    <w:rsid w:val="0025127B"/>
    <w:rsid w:val="00260A17"/>
    <w:rsid w:val="00261CC4"/>
    <w:rsid w:val="00266025"/>
    <w:rsid w:val="00270EEC"/>
    <w:rsid w:val="002777D8"/>
    <w:rsid w:val="002806A2"/>
    <w:rsid w:val="00280BFB"/>
    <w:rsid w:val="002879E7"/>
    <w:rsid w:val="00292FEA"/>
    <w:rsid w:val="0029549B"/>
    <w:rsid w:val="00297CC7"/>
    <w:rsid w:val="002A0B0F"/>
    <w:rsid w:val="002A194F"/>
    <w:rsid w:val="002A462A"/>
    <w:rsid w:val="002A4BD9"/>
    <w:rsid w:val="002A4FE7"/>
    <w:rsid w:val="002B1CEB"/>
    <w:rsid w:val="002B25BE"/>
    <w:rsid w:val="002B3CEB"/>
    <w:rsid w:val="002C4C58"/>
    <w:rsid w:val="002C5D2C"/>
    <w:rsid w:val="002C6B7A"/>
    <w:rsid w:val="002D07EA"/>
    <w:rsid w:val="002D3125"/>
    <w:rsid w:val="002D484D"/>
    <w:rsid w:val="002D4AFB"/>
    <w:rsid w:val="002D4F42"/>
    <w:rsid w:val="002D6B81"/>
    <w:rsid w:val="002E352E"/>
    <w:rsid w:val="002E3D03"/>
    <w:rsid w:val="002E4B20"/>
    <w:rsid w:val="002E5322"/>
    <w:rsid w:val="002E54E7"/>
    <w:rsid w:val="002E5573"/>
    <w:rsid w:val="002F0430"/>
    <w:rsid w:val="002F2A84"/>
    <w:rsid w:val="002F7978"/>
    <w:rsid w:val="0030084C"/>
    <w:rsid w:val="003039E1"/>
    <w:rsid w:val="003054C6"/>
    <w:rsid w:val="00312309"/>
    <w:rsid w:val="003125FD"/>
    <w:rsid w:val="003129BA"/>
    <w:rsid w:val="003148FC"/>
    <w:rsid w:val="003154A8"/>
    <w:rsid w:val="00317C68"/>
    <w:rsid w:val="0032132E"/>
    <w:rsid w:val="00323F69"/>
    <w:rsid w:val="00330820"/>
    <w:rsid w:val="0033396F"/>
    <w:rsid w:val="00335BFC"/>
    <w:rsid w:val="00340C26"/>
    <w:rsid w:val="003423F6"/>
    <w:rsid w:val="003465C8"/>
    <w:rsid w:val="003571AD"/>
    <w:rsid w:val="003611A9"/>
    <w:rsid w:val="00364574"/>
    <w:rsid w:val="00364AF4"/>
    <w:rsid w:val="00364B69"/>
    <w:rsid w:val="00367ABD"/>
    <w:rsid w:val="0037016B"/>
    <w:rsid w:val="00370222"/>
    <w:rsid w:val="00370FC0"/>
    <w:rsid w:val="00372333"/>
    <w:rsid w:val="00373206"/>
    <w:rsid w:val="003737ED"/>
    <w:rsid w:val="00375B80"/>
    <w:rsid w:val="0037636A"/>
    <w:rsid w:val="00377352"/>
    <w:rsid w:val="00387EFC"/>
    <w:rsid w:val="00391BD0"/>
    <w:rsid w:val="00392AFE"/>
    <w:rsid w:val="0039383C"/>
    <w:rsid w:val="0039565D"/>
    <w:rsid w:val="003A0934"/>
    <w:rsid w:val="003A10DA"/>
    <w:rsid w:val="003A12C8"/>
    <w:rsid w:val="003A6FFE"/>
    <w:rsid w:val="003A7695"/>
    <w:rsid w:val="003B045F"/>
    <w:rsid w:val="003B307B"/>
    <w:rsid w:val="003B3A23"/>
    <w:rsid w:val="003B3B89"/>
    <w:rsid w:val="003B621F"/>
    <w:rsid w:val="003B6592"/>
    <w:rsid w:val="003C75FE"/>
    <w:rsid w:val="003C772C"/>
    <w:rsid w:val="003E0E6E"/>
    <w:rsid w:val="003E7EAC"/>
    <w:rsid w:val="003F0A59"/>
    <w:rsid w:val="003F1456"/>
    <w:rsid w:val="003F2B58"/>
    <w:rsid w:val="003F5886"/>
    <w:rsid w:val="0040020C"/>
    <w:rsid w:val="00401CA0"/>
    <w:rsid w:val="00404BCB"/>
    <w:rsid w:val="004050FF"/>
    <w:rsid w:val="0040700B"/>
    <w:rsid w:val="00407F54"/>
    <w:rsid w:val="00410B23"/>
    <w:rsid w:val="00411341"/>
    <w:rsid w:val="00413966"/>
    <w:rsid w:val="00415015"/>
    <w:rsid w:val="00415040"/>
    <w:rsid w:val="004150A3"/>
    <w:rsid w:val="00415846"/>
    <w:rsid w:val="00415CDB"/>
    <w:rsid w:val="0042115E"/>
    <w:rsid w:val="004231DC"/>
    <w:rsid w:val="0042551E"/>
    <w:rsid w:val="004272F7"/>
    <w:rsid w:val="00433AD8"/>
    <w:rsid w:val="00436AAE"/>
    <w:rsid w:val="00437A53"/>
    <w:rsid w:val="00441181"/>
    <w:rsid w:val="004552A0"/>
    <w:rsid w:val="00457E34"/>
    <w:rsid w:val="00460A83"/>
    <w:rsid w:val="00460B3F"/>
    <w:rsid w:val="00464752"/>
    <w:rsid w:val="00465A68"/>
    <w:rsid w:val="00470043"/>
    <w:rsid w:val="00472A55"/>
    <w:rsid w:val="00476068"/>
    <w:rsid w:val="004763B3"/>
    <w:rsid w:val="00477619"/>
    <w:rsid w:val="00480A86"/>
    <w:rsid w:val="00485263"/>
    <w:rsid w:val="00486E6E"/>
    <w:rsid w:val="004875DF"/>
    <w:rsid w:val="00487C1D"/>
    <w:rsid w:val="00491280"/>
    <w:rsid w:val="00491691"/>
    <w:rsid w:val="00491C4B"/>
    <w:rsid w:val="00494C6F"/>
    <w:rsid w:val="00497D80"/>
    <w:rsid w:val="004A0688"/>
    <w:rsid w:val="004A105C"/>
    <w:rsid w:val="004A1884"/>
    <w:rsid w:val="004A5823"/>
    <w:rsid w:val="004B0073"/>
    <w:rsid w:val="004B0AAF"/>
    <w:rsid w:val="004B214C"/>
    <w:rsid w:val="004B3924"/>
    <w:rsid w:val="004B4ECA"/>
    <w:rsid w:val="004C0CBC"/>
    <w:rsid w:val="004C1D82"/>
    <w:rsid w:val="004C4B6B"/>
    <w:rsid w:val="004C4DDD"/>
    <w:rsid w:val="004C5F40"/>
    <w:rsid w:val="004C6953"/>
    <w:rsid w:val="004C7001"/>
    <w:rsid w:val="004D1706"/>
    <w:rsid w:val="004D243F"/>
    <w:rsid w:val="004D4029"/>
    <w:rsid w:val="004D440B"/>
    <w:rsid w:val="004D7473"/>
    <w:rsid w:val="004E2A25"/>
    <w:rsid w:val="004E7677"/>
    <w:rsid w:val="004F15AF"/>
    <w:rsid w:val="004F2E8A"/>
    <w:rsid w:val="004F55E1"/>
    <w:rsid w:val="00501C4B"/>
    <w:rsid w:val="005028A7"/>
    <w:rsid w:val="00502BD0"/>
    <w:rsid w:val="00503C55"/>
    <w:rsid w:val="00503E19"/>
    <w:rsid w:val="005078B7"/>
    <w:rsid w:val="00510D73"/>
    <w:rsid w:val="00512ACB"/>
    <w:rsid w:val="00516443"/>
    <w:rsid w:val="0052216D"/>
    <w:rsid w:val="00526115"/>
    <w:rsid w:val="00531566"/>
    <w:rsid w:val="00533FAF"/>
    <w:rsid w:val="00534BC1"/>
    <w:rsid w:val="005366B6"/>
    <w:rsid w:val="00536EDE"/>
    <w:rsid w:val="005419A9"/>
    <w:rsid w:val="0054222D"/>
    <w:rsid w:val="00543D0D"/>
    <w:rsid w:val="00551199"/>
    <w:rsid w:val="00551815"/>
    <w:rsid w:val="00553262"/>
    <w:rsid w:val="00554BCD"/>
    <w:rsid w:val="00555F60"/>
    <w:rsid w:val="005566CD"/>
    <w:rsid w:val="005578AB"/>
    <w:rsid w:val="005605A5"/>
    <w:rsid w:val="00560B3C"/>
    <w:rsid w:val="00561A97"/>
    <w:rsid w:val="00561C0F"/>
    <w:rsid w:val="00563DAC"/>
    <w:rsid w:val="0056475F"/>
    <w:rsid w:val="0056557D"/>
    <w:rsid w:val="005675E0"/>
    <w:rsid w:val="00570A71"/>
    <w:rsid w:val="00570C00"/>
    <w:rsid w:val="00573C8F"/>
    <w:rsid w:val="00574773"/>
    <w:rsid w:val="00576AAA"/>
    <w:rsid w:val="0058206B"/>
    <w:rsid w:val="005846A9"/>
    <w:rsid w:val="00585690"/>
    <w:rsid w:val="00585B2E"/>
    <w:rsid w:val="00591BDC"/>
    <w:rsid w:val="00594AAA"/>
    <w:rsid w:val="00595B33"/>
    <w:rsid w:val="0059662F"/>
    <w:rsid w:val="005A1C09"/>
    <w:rsid w:val="005A7B01"/>
    <w:rsid w:val="005B1205"/>
    <w:rsid w:val="005B12C7"/>
    <w:rsid w:val="005B204F"/>
    <w:rsid w:val="005B379E"/>
    <w:rsid w:val="005B4E4F"/>
    <w:rsid w:val="005B7254"/>
    <w:rsid w:val="005C3C60"/>
    <w:rsid w:val="005C67AC"/>
    <w:rsid w:val="005D3066"/>
    <w:rsid w:val="005D4E6C"/>
    <w:rsid w:val="005D7075"/>
    <w:rsid w:val="005E1D38"/>
    <w:rsid w:val="005E4B13"/>
    <w:rsid w:val="005E4C02"/>
    <w:rsid w:val="005F01DF"/>
    <w:rsid w:val="005F0368"/>
    <w:rsid w:val="005F462D"/>
    <w:rsid w:val="005F5042"/>
    <w:rsid w:val="005F75C2"/>
    <w:rsid w:val="005F76CC"/>
    <w:rsid w:val="005F7FF8"/>
    <w:rsid w:val="006004C4"/>
    <w:rsid w:val="00600CA4"/>
    <w:rsid w:val="00602416"/>
    <w:rsid w:val="006025CE"/>
    <w:rsid w:val="00603635"/>
    <w:rsid w:val="006039A0"/>
    <w:rsid w:val="006041F2"/>
    <w:rsid w:val="006064F5"/>
    <w:rsid w:val="006068CD"/>
    <w:rsid w:val="006108B6"/>
    <w:rsid w:val="0061289D"/>
    <w:rsid w:val="00617298"/>
    <w:rsid w:val="00617918"/>
    <w:rsid w:val="00627F70"/>
    <w:rsid w:val="00633CDD"/>
    <w:rsid w:val="00637753"/>
    <w:rsid w:val="006412F8"/>
    <w:rsid w:val="006441B1"/>
    <w:rsid w:val="00653796"/>
    <w:rsid w:val="00655AAD"/>
    <w:rsid w:val="00660CE4"/>
    <w:rsid w:val="00662716"/>
    <w:rsid w:val="006631C1"/>
    <w:rsid w:val="0067468E"/>
    <w:rsid w:val="00676C9F"/>
    <w:rsid w:val="00677B13"/>
    <w:rsid w:val="00677F4E"/>
    <w:rsid w:val="00677F8A"/>
    <w:rsid w:val="00681A08"/>
    <w:rsid w:val="00685ECF"/>
    <w:rsid w:val="00685F6C"/>
    <w:rsid w:val="006875B8"/>
    <w:rsid w:val="00687CEA"/>
    <w:rsid w:val="006930FB"/>
    <w:rsid w:val="00694E01"/>
    <w:rsid w:val="00694E44"/>
    <w:rsid w:val="00695171"/>
    <w:rsid w:val="00695B75"/>
    <w:rsid w:val="006A1A95"/>
    <w:rsid w:val="006A38B7"/>
    <w:rsid w:val="006A5C31"/>
    <w:rsid w:val="006B0838"/>
    <w:rsid w:val="006B19DD"/>
    <w:rsid w:val="006B1CB2"/>
    <w:rsid w:val="006B1DD1"/>
    <w:rsid w:val="006B3396"/>
    <w:rsid w:val="006B36FD"/>
    <w:rsid w:val="006B4D86"/>
    <w:rsid w:val="006B4FE7"/>
    <w:rsid w:val="006B6ACC"/>
    <w:rsid w:val="006C195E"/>
    <w:rsid w:val="006C6B34"/>
    <w:rsid w:val="006C72EA"/>
    <w:rsid w:val="006C7460"/>
    <w:rsid w:val="006C769B"/>
    <w:rsid w:val="006D5A7C"/>
    <w:rsid w:val="006D638F"/>
    <w:rsid w:val="006D7384"/>
    <w:rsid w:val="006E2E0C"/>
    <w:rsid w:val="006E4141"/>
    <w:rsid w:val="006E551F"/>
    <w:rsid w:val="006E7BF7"/>
    <w:rsid w:val="006F2DA2"/>
    <w:rsid w:val="006F46E3"/>
    <w:rsid w:val="006F545F"/>
    <w:rsid w:val="006F71BE"/>
    <w:rsid w:val="0070187B"/>
    <w:rsid w:val="00702F2C"/>
    <w:rsid w:val="00703305"/>
    <w:rsid w:val="007068C8"/>
    <w:rsid w:val="00712202"/>
    <w:rsid w:val="00715B8F"/>
    <w:rsid w:val="00721665"/>
    <w:rsid w:val="00727873"/>
    <w:rsid w:val="0073106E"/>
    <w:rsid w:val="007329D7"/>
    <w:rsid w:val="00741948"/>
    <w:rsid w:val="00744F3A"/>
    <w:rsid w:val="00755142"/>
    <w:rsid w:val="00756BB7"/>
    <w:rsid w:val="0075764B"/>
    <w:rsid w:val="00760C01"/>
    <w:rsid w:val="00761293"/>
    <w:rsid w:val="00761E41"/>
    <w:rsid w:val="00765BAC"/>
    <w:rsid w:val="00767C04"/>
    <w:rsid w:val="00767D9A"/>
    <w:rsid w:val="0077097F"/>
    <w:rsid w:val="007713FA"/>
    <w:rsid w:val="007736A2"/>
    <w:rsid w:val="007741BB"/>
    <w:rsid w:val="00774F30"/>
    <w:rsid w:val="00782AB9"/>
    <w:rsid w:val="00785F91"/>
    <w:rsid w:val="00787189"/>
    <w:rsid w:val="007872CF"/>
    <w:rsid w:val="007874A6"/>
    <w:rsid w:val="00791465"/>
    <w:rsid w:val="00797209"/>
    <w:rsid w:val="007A6226"/>
    <w:rsid w:val="007B2610"/>
    <w:rsid w:val="007B3C61"/>
    <w:rsid w:val="007C3DC0"/>
    <w:rsid w:val="007D00AD"/>
    <w:rsid w:val="007D0724"/>
    <w:rsid w:val="007D1156"/>
    <w:rsid w:val="007D1918"/>
    <w:rsid w:val="007D3B4F"/>
    <w:rsid w:val="007D5097"/>
    <w:rsid w:val="007D6639"/>
    <w:rsid w:val="007E3B3E"/>
    <w:rsid w:val="007E4AB2"/>
    <w:rsid w:val="007E4F66"/>
    <w:rsid w:val="007E5ADA"/>
    <w:rsid w:val="007F03F2"/>
    <w:rsid w:val="007F04A4"/>
    <w:rsid w:val="0080200B"/>
    <w:rsid w:val="008031DF"/>
    <w:rsid w:val="008065D7"/>
    <w:rsid w:val="008111A3"/>
    <w:rsid w:val="00816E30"/>
    <w:rsid w:val="00820840"/>
    <w:rsid w:val="008208FC"/>
    <w:rsid w:val="00820E8A"/>
    <w:rsid w:val="00822049"/>
    <w:rsid w:val="0082264B"/>
    <w:rsid w:val="00824A5F"/>
    <w:rsid w:val="0082675E"/>
    <w:rsid w:val="0082765B"/>
    <w:rsid w:val="008352B1"/>
    <w:rsid w:val="008353E7"/>
    <w:rsid w:val="00835BD7"/>
    <w:rsid w:val="008428E8"/>
    <w:rsid w:val="00843D71"/>
    <w:rsid w:val="00846F11"/>
    <w:rsid w:val="0084745A"/>
    <w:rsid w:val="00847FF2"/>
    <w:rsid w:val="008504D0"/>
    <w:rsid w:val="008515F7"/>
    <w:rsid w:val="008552E5"/>
    <w:rsid w:val="00862682"/>
    <w:rsid w:val="00862DAC"/>
    <w:rsid w:val="00863D22"/>
    <w:rsid w:val="00870045"/>
    <w:rsid w:val="00873C51"/>
    <w:rsid w:val="00876E5F"/>
    <w:rsid w:val="00881A27"/>
    <w:rsid w:val="00881C0C"/>
    <w:rsid w:val="00884A12"/>
    <w:rsid w:val="00885015"/>
    <w:rsid w:val="00890CE4"/>
    <w:rsid w:val="00891ED7"/>
    <w:rsid w:val="00892989"/>
    <w:rsid w:val="008949A3"/>
    <w:rsid w:val="00896741"/>
    <w:rsid w:val="008A264F"/>
    <w:rsid w:val="008A274C"/>
    <w:rsid w:val="008A2A1A"/>
    <w:rsid w:val="008B25A0"/>
    <w:rsid w:val="008B2CF2"/>
    <w:rsid w:val="008B7B54"/>
    <w:rsid w:val="008C2001"/>
    <w:rsid w:val="008C3187"/>
    <w:rsid w:val="008C5E4F"/>
    <w:rsid w:val="008C658F"/>
    <w:rsid w:val="008C6F21"/>
    <w:rsid w:val="008D3B11"/>
    <w:rsid w:val="008D63B7"/>
    <w:rsid w:val="008D6A03"/>
    <w:rsid w:val="008D6CA7"/>
    <w:rsid w:val="008E30CA"/>
    <w:rsid w:val="008E357E"/>
    <w:rsid w:val="008E4741"/>
    <w:rsid w:val="008E508C"/>
    <w:rsid w:val="008E763A"/>
    <w:rsid w:val="008E7FEE"/>
    <w:rsid w:val="008F2F06"/>
    <w:rsid w:val="008F31F5"/>
    <w:rsid w:val="008F462E"/>
    <w:rsid w:val="008F4FFF"/>
    <w:rsid w:val="008F67F5"/>
    <w:rsid w:val="008F6BCE"/>
    <w:rsid w:val="008F6C9D"/>
    <w:rsid w:val="00900D4B"/>
    <w:rsid w:val="00901388"/>
    <w:rsid w:val="00901A38"/>
    <w:rsid w:val="0090235C"/>
    <w:rsid w:val="00903F77"/>
    <w:rsid w:val="00905F9B"/>
    <w:rsid w:val="00913E95"/>
    <w:rsid w:val="009170B9"/>
    <w:rsid w:val="00923A87"/>
    <w:rsid w:val="00924503"/>
    <w:rsid w:val="00925449"/>
    <w:rsid w:val="00927482"/>
    <w:rsid w:val="00933077"/>
    <w:rsid w:val="00933DF5"/>
    <w:rsid w:val="00934BEE"/>
    <w:rsid w:val="00936FF5"/>
    <w:rsid w:val="00944E97"/>
    <w:rsid w:val="0094654B"/>
    <w:rsid w:val="0095112B"/>
    <w:rsid w:val="00952238"/>
    <w:rsid w:val="00953B3D"/>
    <w:rsid w:val="0095712A"/>
    <w:rsid w:val="0095745A"/>
    <w:rsid w:val="00962BD6"/>
    <w:rsid w:val="00966B2A"/>
    <w:rsid w:val="00971879"/>
    <w:rsid w:val="00973A6D"/>
    <w:rsid w:val="00973C20"/>
    <w:rsid w:val="009768F1"/>
    <w:rsid w:val="009804E0"/>
    <w:rsid w:val="00982239"/>
    <w:rsid w:val="00983735"/>
    <w:rsid w:val="00983BC8"/>
    <w:rsid w:val="009841F2"/>
    <w:rsid w:val="00984685"/>
    <w:rsid w:val="009865AA"/>
    <w:rsid w:val="00987080"/>
    <w:rsid w:val="009871CB"/>
    <w:rsid w:val="0098765A"/>
    <w:rsid w:val="00987AC9"/>
    <w:rsid w:val="00987E5B"/>
    <w:rsid w:val="00987EA4"/>
    <w:rsid w:val="00990B32"/>
    <w:rsid w:val="00991569"/>
    <w:rsid w:val="00991620"/>
    <w:rsid w:val="00991E5C"/>
    <w:rsid w:val="00993C03"/>
    <w:rsid w:val="009968B0"/>
    <w:rsid w:val="009A3357"/>
    <w:rsid w:val="009A383F"/>
    <w:rsid w:val="009A397B"/>
    <w:rsid w:val="009A6CB2"/>
    <w:rsid w:val="009A72EB"/>
    <w:rsid w:val="009B00D9"/>
    <w:rsid w:val="009B066C"/>
    <w:rsid w:val="009B0982"/>
    <w:rsid w:val="009B3D79"/>
    <w:rsid w:val="009B4C99"/>
    <w:rsid w:val="009B5DAE"/>
    <w:rsid w:val="009B654D"/>
    <w:rsid w:val="009C13FB"/>
    <w:rsid w:val="009C34A4"/>
    <w:rsid w:val="009D01FF"/>
    <w:rsid w:val="009D28CF"/>
    <w:rsid w:val="009D5142"/>
    <w:rsid w:val="009D59D7"/>
    <w:rsid w:val="009E4CA5"/>
    <w:rsid w:val="009E559E"/>
    <w:rsid w:val="009E5D36"/>
    <w:rsid w:val="009E6375"/>
    <w:rsid w:val="009E7CA0"/>
    <w:rsid w:val="009F1D70"/>
    <w:rsid w:val="009F337B"/>
    <w:rsid w:val="00A03E82"/>
    <w:rsid w:val="00A04392"/>
    <w:rsid w:val="00A04464"/>
    <w:rsid w:val="00A04507"/>
    <w:rsid w:val="00A04B48"/>
    <w:rsid w:val="00A0611A"/>
    <w:rsid w:val="00A069CE"/>
    <w:rsid w:val="00A109D8"/>
    <w:rsid w:val="00A11ED2"/>
    <w:rsid w:val="00A12464"/>
    <w:rsid w:val="00A16003"/>
    <w:rsid w:val="00A167D7"/>
    <w:rsid w:val="00A1713C"/>
    <w:rsid w:val="00A23D39"/>
    <w:rsid w:val="00A23EC2"/>
    <w:rsid w:val="00A24DBB"/>
    <w:rsid w:val="00A24FBB"/>
    <w:rsid w:val="00A2751F"/>
    <w:rsid w:val="00A31931"/>
    <w:rsid w:val="00A3453E"/>
    <w:rsid w:val="00A374A3"/>
    <w:rsid w:val="00A40FE4"/>
    <w:rsid w:val="00A42764"/>
    <w:rsid w:val="00A42ED2"/>
    <w:rsid w:val="00A44456"/>
    <w:rsid w:val="00A44556"/>
    <w:rsid w:val="00A44B33"/>
    <w:rsid w:val="00A50E00"/>
    <w:rsid w:val="00A52529"/>
    <w:rsid w:val="00A527ED"/>
    <w:rsid w:val="00A53624"/>
    <w:rsid w:val="00A55DF9"/>
    <w:rsid w:val="00A55EAF"/>
    <w:rsid w:val="00A5766B"/>
    <w:rsid w:val="00A608FF"/>
    <w:rsid w:val="00A61B1D"/>
    <w:rsid w:val="00A61CEA"/>
    <w:rsid w:val="00A62C86"/>
    <w:rsid w:val="00A77512"/>
    <w:rsid w:val="00A81AF1"/>
    <w:rsid w:val="00A8371B"/>
    <w:rsid w:val="00A863E3"/>
    <w:rsid w:val="00A94161"/>
    <w:rsid w:val="00A970C1"/>
    <w:rsid w:val="00A97BFB"/>
    <w:rsid w:val="00AA124A"/>
    <w:rsid w:val="00AB0BBC"/>
    <w:rsid w:val="00AB19AF"/>
    <w:rsid w:val="00AB3A92"/>
    <w:rsid w:val="00AB43FE"/>
    <w:rsid w:val="00AB478B"/>
    <w:rsid w:val="00AB47AC"/>
    <w:rsid w:val="00AB4AD9"/>
    <w:rsid w:val="00AB6360"/>
    <w:rsid w:val="00AB77AB"/>
    <w:rsid w:val="00AC558A"/>
    <w:rsid w:val="00AC6F4F"/>
    <w:rsid w:val="00AD0C15"/>
    <w:rsid w:val="00AD6E77"/>
    <w:rsid w:val="00AD7A25"/>
    <w:rsid w:val="00AE0307"/>
    <w:rsid w:val="00AE2666"/>
    <w:rsid w:val="00AE478C"/>
    <w:rsid w:val="00AE6F8A"/>
    <w:rsid w:val="00AF001A"/>
    <w:rsid w:val="00AF2A9A"/>
    <w:rsid w:val="00AF3A5A"/>
    <w:rsid w:val="00AF3E15"/>
    <w:rsid w:val="00AF5218"/>
    <w:rsid w:val="00AF60A0"/>
    <w:rsid w:val="00AF6F87"/>
    <w:rsid w:val="00B01A6F"/>
    <w:rsid w:val="00B0480E"/>
    <w:rsid w:val="00B04D85"/>
    <w:rsid w:val="00B07F64"/>
    <w:rsid w:val="00B1026A"/>
    <w:rsid w:val="00B13E02"/>
    <w:rsid w:val="00B17CDD"/>
    <w:rsid w:val="00B21166"/>
    <w:rsid w:val="00B22EE6"/>
    <w:rsid w:val="00B25F91"/>
    <w:rsid w:val="00B263AE"/>
    <w:rsid w:val="00B2653F"/>
    <w:rsid w:val="00B33A6C"/>
    <w:rsid w:val="00B42F17"/>
    <w:rsid w:val="00B43A02"/>
    <w:rsid w:val="00B4520F"/>
    <w:rsid w:val="00B47091"/>
    <w:rsid w:val="00B53A11"/>
    <w:rsid w:val="00B54F45"/>
    <w:rsid w:val="00B56534"/>
    <w:rsid w:val="00B57A21"/>
    <w:rsid w:val="00B60C08"/>
    <w:rsid w:val="00B62C3E"/>
    <w:rsid w:val="00B63768"/>
    <w:rsid w:val="00B645DE"/>
    <w:rsid w:val="00B65857"/>
    <w:rsid w:val="00B66698"/>
    <w:rsid w:val="00B6757A"/>
    <w:rsid w:val="00B73B43"/>
    <w:rsid w:val="00B745DC"/>
    <w:rsid w:val="00B74827"/>
    <w:rsid w:val="00B829E5"/>
    <w:rsid w:val="00B84350"/>
    <w:rsid w:val="00B84361"/>
    <w:rsid w:val="00B855A6"/>
    <w:rsid w:val="00B85BF5"/>
    <w:rsid w:val="00B85E48"/>
    <w:rsid w:val="00B90F65"/>
    <w:rsid w:val="00B91098"/>
    <w:rsid w:val="00B91821"/>
    <w:rsid w:val="00B91904"/>
    <w:rsid w:val="00B92735"/>
    <w:rsid w:val="00B93FAE"/>
    <w:rsid w:val="00B969ED"/>
    <w:rsid w:val="00BA04B7"/>
    <w:rsid w:val="00BA329C"/>
    <w:rsid w:val="00BA6CE1"/>
    <w:rsid w:val="00BA77F1"/>
    <w:rsid w:val="00BB0D90"/>
    <w:rsid w:val="00BB60C6"/>
    <w:rsid w:val="00BB64DA"/>
    <w:rsid w:val="00BB7984"/>
    <w:rsid w:val="00BC05BC"/>
    <w:rsid w:val="00BC0EFD"/>
    <w:rsid w:val="00BC2480"/>
    <w:rsid w:val="00BC42A3"/>
    <w:rsid w:val="00BC45F7"/>
    <w:rsid w:val="00BC6327"/>
    <w:rsid w:val="00BC6A06"/>
    <w:rsid w:val="00BC7D0B"/>
    <w:rsid w:val="00BD137C"/>
    <w:rsid w:val="00BD5A6C"/>
    <w:rsid w:val="00BD5B2D"/>
    <w:rsid w:val="00BE16FD"/>
    <w:rsid w:val="00BE3BC7"/>
    <w:rsid w:val="00BE4065"/>
    <w:rsid w:val="00BE48D8"/>
    <w:rsid w:val="00BE5794"/>
    <w:rsid w:val="00BF1AB7"/>
    <w:rsid w:val="00BF252B"/>
    <w:rsid w:val="00BF2A99"/>
    <w:rsid w:val="00BF7FE9"/>
    <w:rsid w:val="00C00BB8"/>
    <w:rsid w:val="00C03596"/>
    <w:rsid w:val="00C05EEC"/>
    <w:rsid w:val="00C10047"/>
    <w:rsid w:val="00C1047C"/>
    <w:rsid w:val="00C115AB"/>
    <w:rsid w:val="00C11B57"/>
    <w:rsid w:val="00C1337E"/>
    <w:rsid w:val="00C15A13"/>
    <w:rsid w:val="00C17225"/>
    <w:rsid w:val="00C22540"/>
    <w:rsid w:val="00C238D9"/>
    <w:rsid w:val="00C249D7"/>
    <w:rsid w:val="00C24A9D"/>
    <w:rsid w:val="00C2677E"/>
    <w:rsid w:val="00C31542"/>
    <w:rsid w:val="00C31BD9"/>
    <w:rsid w:val="00C3457E"/>
    <w:rsid w:val="00C369E4"/>
    <w:rsid w:val="00C436C3"/>
    <w:rsid w:val="00C5028E"/>
    <w:rsid w:val="00C54E78"/>
    <w:rsid w:val="00C6078D"/>
    <w:rsid w:val="00C6128A"/>
    <w:rsid w:val="00C635D2"/>
    <w:rsid w:val="00C657CF"/>
    <w:rsid w:val="00C661BB"/>
    <w:rsid w:val="00C66457"/>
    <w:rsid w:val="00C7190D"/>
    <w:rsid w:val="00C71AF5"/>
    <w:rsid w:val="00C72373"/>
    <w:rsid w:val="00C73A3B"/>
    <w:rsid w:val="00C771A3"/>
    <w:rsid w:val="00C77BFF"/>
    <w:rsid w:val="00C80D62"/>
    <w:rsid w:val="00C81D04"/>
    <w:rsid w:val="00C8388B"/>
    <w:rsid w:val="00C84944"/>
    <w:rsid w:val="00C901AD"/>
    <w:rsid w:val="00C90217"/>
    <w:rsid w:val="00C91964"/>
    <w:rsid w:val="00C92B5A"/>
    <w:rsid w:val="00C94582"/>
    <w:rsid w:val="00C94D59"/>
    <w:rsid w:val="00C96BFD"/>
    <w:rsid w:val="00C96C98"/>
    <w:rsid w:val="00CA5358"/>
    <w:rsid w:val="00CA73B3"/>
    <w:rsid w:val="00CB0B17"/>
    <w:rsid w:val="00CB0DCA"/>
    <w:rsid w:val="00CB1DCA"/>
    <w:rsid w:val="00CB6410"/>
    <w:rsid w:val="00CB7637"/>
    <w:rsid w:val="00CC1B77"/>
    <w:rsid w:val="00CC7BDE"/>
    <w:rsid w:val="00CD3560"/>
    <w:rsid w:val="00CD37F7"/>
    <w:rsid w:val="00CD4812"/>
    <w:rsid w:val="00CD4A1E"/>
    <w:rsid w:val="00CD502A"/>
    <w:rsid w:val="00CD63F5"/>
    <w:rsid w:val="00CE4CD1"/>
    <w:rsid w:val="00CF12CF"/>
    <w:rsid w:val="00CF2C4D"/>
    <w:rsid w:val="00CF4BE3"/>
    <w:rsid w:val="00CF5CB1"/>
    <w:rsid w:val="00D00D2D"/>
    <w:rsid w:val="00D01C06"/>
    <w:rsid w:val="00D029D2"/>
    <w:rsid w:val="00D02A19"/>
    <w:rsid w:val="00D060D2"/>
    <w:rsid w:val="00D06AB0"/>
    <w:rsid w:val="00D07A21"/>
    <w:rsid w:val="00D1102C"/>
    <w:rsid w:val="00D13E2D"/>
    <w:rsid w:val="00D14394"/>
    <w:rsid w:val="00D14716"/>
    <w:rsid w:val="00D15BEB"/>
    <w:rsid w:val="00D242CD"/>
    <w:rsid w:val="00D26F74"/>
    <w:rsid w:val="00D300D4"/>
    <w:rsid w:val="00D32568"/>
    <w:rsid w:val="00D341C3"/>
    <w:rsid w:val="00D3500B"/>
    <w:rsid w:val="00D3542A"/>
    <w:rsid w:val="00D372E5"/>
    <w:rsid w:val="00D3779F"/>
    <w:rsid w:val="00D40D73"/>
    <w:rsid w:val="00D42843"/>
    <w:rsid w:val="00D43304"/>
    <w:rsid w:val="00D43DB5"/>
    <w:rsid w:val="00D47C53"/>
    <w:rsid w:val="00D51455"/>
    <w:rsid w:val="00D5152A"/>
    <w:rsid w:val="00D560EB"/>
    <w:rsid w:val="00D612F3"/>
    <w:rsid w:val="00D63472"/>
    <w:rsid w:val="00D63AB0"/>
    <w:rsid w:val="00D65145"/>
    <w:rsid w:val="00D651C4"/>
    <w:rsid w:val="00D657D5"/>
    <w:rsid w:val="00D73D87"/>
    <w:rsid w:val="00D74314"/>
    <w:rsid w:val="00D74BA3"/>
    <w:rsid w:val="00D81410"/>
    <w:rsid w:val="00D816AC"/>
    <w:rsid w:val="00D92505"/>
    <w:rsid w:val="00D93295"/>
    <w:rsid w:val="00D9534C"/>
    <w:rsid w:val="00DA267C"/>
    <w:rsid w:val="00DA27B3"/>
    <w:rsid w:val="00DA2AE3"/>
    <w:rsid w:val="00DA39D0"/>
    <w:rsid w:val="00DA3EA9"/>
    <w:rsid w:val="00DA5101"/>
    <w:rsid w:val="00DA5A10"/>
    <w:rsid w:val="00DA5FE9"/>
    <w:rsid w:val="00DA79EF"/>
    <w:rsid w:val="00DB0C0B"/>
    <w:rsid w:val="00DB3B74"/>
    <w:rsid w:val="00DC2C4A"/>
    <w:rsid w:val="00DC5066"/>
    <w:rsid w:val="00DC5870"/>
    <w:rsid w:val="00DC6C6C"/>
    <w:rsid w:val="00DD0384"/>
    <w:rsid w:val="00DD0901"/>
    <w:rsid w:val="00DD4AB0"/>
    <w:rsid w:val="00DD7701"/>
    <w:rsid w:val="00DE16B6"/>
    <w:rsid w:val="00DE20B8"/>
    <w:rsid w:val="00DE3323"/>
    <w:rsid w:val="00DE36CA"/>
    <w:rsid w:val="00DE63F6"/>
    <w:rsid w:val="00DE66F0"/>
    <w:rsid w:val="00DE6DFD"/>
    <w:rsid w:val="00DE737D"/>
    <w:rsid w:val="00DE7E63"/>
    <w:rsid w:val="00DF7440"/>
    <w:rsid w:val="00DF77A2"/>
    <w:rsid w:val="00DF7959"/>
    <w:rsid w:val="00DF7A72"/>
    <w:rsid w:val="00E04171"/>
    <w:rsid w:val="00E1199E"/>
    <w:rsid w:val="00E13A0B"/>
    <w:rsid w:val="00E225DA"/>
    <w:rsid w:val="00E22DD6"/>
    <w:rsid w:val="00E25A44"/>
    <w:rsid w:val="00E32A3A"/>
    <w:rsid w:val="00E32CE9"/>
    <w:rsid w:val="00E34170"/>
    <w:rsid w:val="00E344BB"/>
    <w:rsid w:val="00E367C5"/>
    <w:rsid w:val="00E37E71"/>
    <w:rsid w:val="00E42486"/>
    <w:rsid w:val="00E42847"/>
    <w:rsid w:val="00E434AD"/>
    <w:rsid w:val="00E46064"/>
    <w:rsid w:val="00E5776A"/>
    <w:rsid w:val="00E604A1"/>
    <w:rsid w:val="00E65ECC"/>
    <w:rsid w:val="00E6621C"/>
    <w:rsid w:val="00E7293C"/>
    <w:rsid w:val="00E73AA8"/>
    <w:rsid w:val="00E76812"/>
    <w:rsid w:val="00E80228"/>
    <w:rsid w:val="00E839BE"/>
    <w:rsid w:val="00E86D2A"/>
    <w:rsid w:val="00E8711A"/>
    <w:rsid w:val="00E91B99"/>
    <w:rsid w:val="00E940C4"/>
    <w:rsid w:val="00EA15AE"/>
    <w:rsid w:val="00EA2ED4"/>
    <w:rsid w:val="00EA3B61"/>
    <w:rsid w:val="00EA491A"/>
    <w:rsid w:val="00EA6BE3"/>
    <w:rsid w:val="00EB04AF"/>
    <w:rsid w:val="00EB1583"/>
    <w:rsid w:val="00EB54A9"/>
    <w:rsid w:val="00EB5A4E"/>
    <w:rsid w:val="00EC1E6B"/>
    <w:rsid w:val="00EC23FB"/>
    <w:rsid w:val="00EC7017"/>
    <w:rsid w:val="00ED1077"/>
    <w:rsid w:val="00ED4356"/>
    <w:rsid w:val="00ED7681"/>
    <w:rsid w:val="00EE0008"/>
    <w:rsid w:val="00EE0591"/>
    <w:rsid w:val="00EE1891"/>
    <w:rsid w:val="00EE243C"/>
    <w:rsid w:val="00EF04CE"/>
    <w:rsid w:val="00EF17FE"/>
    <w:rsid w:val="00EF63C6"/>
    <w:rsid w:val="00F016A1"/>
    <w:rsid w:val="00F02B97"/>
    <w:rsid w:val="00F034FB"/>
    <w:rsid w:val="00F04D8B"/>
    <w:rsid w:val="00F05606"/>
    <w:rsid w:val="00F105F5"/>
    <w:rsid w:val="00F1075A"/>
    <w:rsid w:val="00F14CFC"/>
    <w:rsid w:val="00F161C2"/>
    <w:rsid w:val="00F167E5"/>
    <w:rsid w:val="00F17CF5"/>
    <w:rsid w:val="00F2029A"/>
    <w:rsid w:val="00F221AE"/>
    <w:rsid w:val="00F2246E"/>
    <w:rsid w:val="00F22E82"/>
    <w:rsid w:val="00F2483A"/>
    <w:rsid w:val="00F24855"/>
    <w:rsid w:val="00F25D75"/>
    <w:rsid w:val="00F27CC0"/>
    <w:rsid w:val="00F30F13"/>
    <w:rsid w:val="00F337BF"/>
    <w:rsid w:val="00F33D14"/>
    <w:rsid w:val="00F41379"/>
    <w:rsid w:val="00F42471"/>
    <w:rsid w:val="00F473B6"/>
    <w:rsid w:val="00F47AF5"/>
    <w:rsid w:val="00F512AB"/>
    <w:rsid w:val="00F52E57"/>
    <w:rsid w:val="00F53B0B"/>
    <w:rsid w:val="00F53E06"/>
    <w:rsid w:val="00F54188"/>
    <w:rsid w:val="00F54CC0"/>
    <w:rsid w:val="00F60079"/>
    <w:rsid w:val="00F612E0"/>
    <w:rsid w:val="00F64502"/>
    <w:rsid w:val="00F64826"/>
    <w:rsid w:val="00F64AF1"/>
    <w:rsid w:val="00F67187"/>
    <w:rsid w:val="00F727A5"/>
    <w:rsid w:val="00F75B13"/>
    <w:rsid w:val="00F847A9"/>
    <w:rsid w:val="00F92BB3"/>
    <w:rsid w:val="00F9321F"/>
    <w:rsid w:val="00F93488"/>
    <w:rsid w:val="00FA0635"/>
    <w:rsid w:val="00FA5FE9"/>
    <w:rsid w:val="00FA67D2"/>
    <w:rsid w:val="00FB1990"/>
    <w:rsid w:val="00FB1D7F"/>
    <w:rsid w:val="00FB302F"/>
    <w:rsid w:val="00FB3DF7"/>
    <w:rsid w:val="00FB5A92"/>
    <w:rsid w:val="00FC071C"/>
    <w:rsid w:val="00FC1C69"/>
    <w:rsid w:val="00FC2FAE"/>
    <w:rsid w:val="00FC3739"/>
    <w:rsid w:val="00FD11D7"/>
    <w:rsid w:val="00FD13D2"/>
    <w:rsid w:val="00FE0240"/>
    <w:rsid w:val="00FE25B8"/>
    <w:rsid w:val="00FE5AD9"/>
    <w:rsid w:val="00FE6653"/>
    <w:rsid w:val="00FE7A33"/>
    <w:rsid w:val="00FF226B"/>
    <w:rsid w:val="00FF3414"/>
    <w:rsid w:val="0922944B"/>
    <w:rsid w:val="0B7BB794"/>
    <w:rsid w:val="104BC4B0"/>
    <w:rsid w:val="274B6E3F"/>
    <w:rsid w:val="2C911D1A"/>
    <w:rsid w:val="40A5401F"/>
    <w:rsid w:val="50A913FA"/>
    <w:rsid w:val="55CCD02A"/>
    <w:rsid w:val="59D5EEB0"/>
    <w:rsid w:val="69F9B06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496B2711-0293-4CE3-858F-34376C32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uk-UA"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82"/>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uk-UA"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uk-UA"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uk-UA"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uk-UA"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uk-UA"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uk-UA"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uk-UA"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uk-UA"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uk-UA"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uk-UA" w:eastAsia="en-US"/>
    </w:rPr>
  </w:style>
  <w:style w:type="character" w:customStyle="1" w:styleId="FooterChar">
    <w:name w:val="Footer Char"/>
    <w:basedOn w:val="DefaultParagraphFont"/>
    <w:link w:val="Footer"/>
    <w:uiPriority w:val="99"/>
    <w:rsid w:val="00065F18"/>
    <w:rPr>
      <w:rFonts w:eastAsiaTheme="minorHAnsi"/>
      <w:i/>
      <w:sz w:val="20"/>
      <w:lang w:val="uk-UA"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uk-UA"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val="uk-UA"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val="uk-UA"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val="uk-UA"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152451712">
      <w:bodyDiv w:val="1"/>
      <w:marLeft w:val="0"/>
      <w:marRight w:val="0"/>
      <w:marTop w:val="0"/>
      <w:marBottom w:val="0"/>
      <w:divBdr>
        <w:top w:val="none" w:sz="0" w:space="0" w:color="auto"/>
        <w:left w:val="none" w:sz="0" w:space="0" w:color="auto"/>
        <w:bottom w:val="none" w:sz="0" w:space="0" w:color="auto"/>
        <w:right w:val="none" w:sz="0" w:space="0" w:color="auto"/>
      </w:divBdr>
      <w:divsChild>
        <w:div w:id="137958230">
          <w:marLeft w:val="0"/>
          <w:marRight w:val="0"/>
          <w:marTop w:val="0"/>
          <w:marBottom w:val="0"/>
          <w:divBdr>
            <w:top w:val="none" w:sz="0" w:space="0" w:color="auto"/>
            <w:left w:val="none" w:sz="0" w:space="0" w:color="auto"/>
            <w:bottom w:val="none" w:sz="0" w:space="0" w:color="auto"/>
            <w:right w:val="none" w:sz="0" w:space="0" w:color="auto"/>
          </w:divBdr>
        </w:div>
        <w:div w:id="1788890352">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345203495">
      <w:bodyDiv w:val="1"/>
      <w:marLeft w:val="0"/>
      <w:marRight w:val="0"/>
      <w:marTop w:val="0"/>
      <w:marBottom w:val="0"/>
      <w:divBdr>
        <w:top w:val="none" w:sz="0" w:space="0" w:color="auto"/>
        <w:left w:val="none" w:sz="0" w:space="0" w:color="auto"/>
        <w:bottom w:val="none" w:sz="0" w:space="0" w:color="auto"/>
        <w:right w:val="none" w:sz="0" w:space="0" w:color="auto"/>
      </w:divBdr>
      <w:divsChild>
        <w:div w:id="1043402915">
          <w:marLeft w:val="0"/>
          <w:marRight w:val="0"/>
          <w:marTop w:val="0"/>
          <w:marBottom w:val="0"/>
          <w:divBdr>
            <w:top w:val="none" w:sz="0" w:space="0" w:color="auto"/>
            <w:left w:val="none" w:sz="0" w:space="0" w:color="auto"/>
            <w:bottom w:val="none" w:sz="0" w:space="0" w:color="auto"/>
            <w:right w:val="none" w:sz="0" w:space="0" w:color="auto"/>
          </w:divBdr>
        </w:div>
        <w:div w:id="193239703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ethniccommunities.govt.nz/programmes/security-and-resilience/how-to-report-foreign-interfere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ZHNFQZVQ3Y4V-1257920297-5441</_dlc_DocId>
    <_dlc_DocIdUrl xmlns="f241499f-97c4-44af-badf-d067f056cf3c">
      <Url>https://azurediagovt.sharepoint.com/sites/ECMS-CMT-ETC-PLM-PLI-FI/_layouts/15/DocIdRedir.aspx?ID=ZHNFQZVQ3Y4V-1257920297-5441</Url>
      <Description>ZHNFQZVQ3Y4V-1257920297-5441</Description>
    </_dlc_DocIdUrl>
    <lcf76f155ced4ddcb4097134ff3c332f xmlns="11cc6b14-7fce-430e-b961-eeb3627faed4">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72BEF620-2356-4E8B-9364-CF714834F350}">
  <ds:schemaRefs>
    <ds:schemaRef ds:uri="f241499f-97c4-44af-badf-d067f056cf3c"/>
    <ds:schemaRef ds:uri="http://schemas.openxmlformats.org/package/2006/metadata/core-properties"/>
    <ds:schemaRef ds:uri="http://purl.org/dc/dcmitype/"/>
    <ds:schemaRef ds:uri="http://purl.org/dc/elements/1.1/"/>
    <ds:schemaRef ds:uri="http://schemas.microsoft.com/office/2006/metadata/properties"/>
    <ds:schemaRef ds:uri="5750afb1-007a-481a-96df-a71c539b9a3e"/>
    <ds:schemaRef ds:uri="http://schemas.microsoft.com/office/infopath/2007/PartnerControls"/>
    <ds:schemaRef ds:uri="http://schemas.microsoft.com/office/2006/documentManagement/types"/>
    <ds:schemaRef ds:uri="11cc6b14-7fce-430e-b961-eeb3627faed4"/>
    <ds:schemaRef ds:uri="http://www.w3.org/XML/1998/namespace"/>
    <ds:schemaRef ds:uri="http://purl.org/dc/terms/"/>
  </ds:schemaRefs>
</ds:datastoreItem>
</file>

<file path=customXml/itemProps2.xml><?xml version="1.0" encoding="utf-8"?>
<ds:datastoreItem xmlns:ds="http://schemas.openxmlformats.org/officeDocument/2006/customXml" ds:itemID="{DA4D32ED-6548-4E35-9D33-D0ED4DB2ECE3}">
  <ds:schemaRefs>
    <ds:schemaRef ds:uri="http://schemas.microsoft.com/sharepoint/events"/>
  </ds:schemaRefs>
</ds:datastoreItem>
</file>

<file path=customXml/itemProps3.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4.xml><?xml version="1.0" encoding="utf-8"?>
<ds:datastoreItem xmlns:ds="http://schemas.openxmlformats.org/officeDocument/2006/customXml" ds:itemID="{7FD733C3-B4DF-4E4C-9A9A-379DAF9C0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3423A0-4D13-414B-AE09-5D3AA10D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Adam Sipeli</cp:lastModifiedBy>
  <cp:revision>5</cp:revision>
  <cp:lastPrinted>2024-11-16T07:40:00Z</cp:lastPrinted>
  <dcterms:created xsi:type="dcterms:W3CDTF">2025-07-01T09:41:00Z</dcterms:created>
  <dcterms:modified xsi:type="dcterms:W3CDTF">2025-08-26T02:59:00Z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02421568-cb8e-4e4b-b7d6-1f07f2b93239</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