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663EF90" w:rsidR="00D14716" w:rsidRDefault="00D14716" w:rsidP="002F0430">
      <w:pPr>
        <w:spacing w:after="120"/>
        <w:rPr>
          <w:rStyle w:val="Heading1Char"/>
          <w:rFonts w:ascii="Acumin Pro" w:hAnsi="Acumin Pro" w:cs="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p>
    <w:p w14:paraId="65B3025F" w14:textId="12EA2E46" w:rsidR="002C6B7A" w:rsidRPr="006D0C6B" w:rsidRDefault="006D0C6B" w:rsidP="006D0C6B">
      <w:pPr>
        <w:bidi/>
        <w:spacing w:line="276" w:lineRule="auto"/>
        <w:ind w:left="-285"/>
        <w:rPr>
          <w:rStyle w:val="Heading1Char"/>
          <w:rFonts w:ascii="Acumin Pro" w:hAnsi="Acumin Pro" w:cs="Acumin Pro"/>
          <w:color w:val="00908B"/>
          <w:sz w:val="60"/>
          <w:szCs w:val="60"/>
        </w:rPr>
      </w:pPr>
      <w:bookmarkStart w:id="0" w:name="_Hlk199169265"/>
      <w:r w:rsidRPr="006D0C6B">
        <w:rPr>
          <w:rFonts w:ascii="Acumin Pro" w:hAnsi="Acumin Pro" w:cs="Acumin Pro"/>
          <w:b/>
          <w:bCs/>
          <w:noProof/>
          <w:color w:val="00908B"/>
          <w:kern w:val="32"/>
          <w:sz w:val="60"/>
          <w:szCs w:val="60"/>
        </w:rPr>
        <w:drawing>
          <wp:anchor distT="0" distB="0" distL="114300" distR="114300" simplePos="0" relativeHeight="251658241" behindDoc="1" locked="0" layoutInCell="1" allowOverlap="1" wp14:anchorId="7321F269" wp14:editId="17519FC5">
            <wp:simplePos x="0" y="0"/>
            <wp:positionH relativeFrom="margin">
              <wp:posOffset>3763108</wp:posOffset>
            </wp:positionH>
            <wp:positionV relativeFrom="paragraph">
              <wp:posOffset>-1019713</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6B6ACC" w:rsidRPr="006D0C6B">
        <w:rPr>
          <w:rStyle w:val="Heading1Char"/>
          <w:rFonts w:ascii="Acumin Pro" w:hAnsi="Acumin Pro" w:cs="Acumin Pro"/>
          <w:color w:val="00908B"/>
          <w:sz w:val="60"/>
          <w:szCs w:val="60"/>
          <w:rtl/>
        </w:rPr>
        <w:t>أمثلة عن التدخل الأجنبي</w:t>
      </w:r>
    </w:p>
    <w:p w14:paraId="228DF5FD" w14:textId="77777777" w:rsidR="00BA04B7" w:rsidRPr="006D0C6B" w:rsidRDefault="006B6ACC" w:rsidP="006D0C6B">
      <w:pPr>
        <w:bidi/>
        <w:spacing w:line="276" w:lineRule="auto"/>
        <w:ind w:left="-285"/>
        <w:rPr>
          <w:rFonts w:ascii="Acumin Pro" w:hAnsi="Acumin Pro" w:cs="Acumin Pro"/>
        </w:rPr>
      </w:pPr>
      <w:r w:rsidRPr="006D0C6B">
        <w:rPr>
          <w:rFonts w:ascii="Acumin Pro" w:hAnsi="Acumin Pro" w:cs="Acumin Pro"/>
          <w:rtl/>
        </w:rPr>
        <w:t>إليكم بعض الأمثلة على التدخلات الأجنبية التي تعرضت لها الجاليات العرقية، والتي شاركتها مع وزارة الجاليات العرقية. يتم تقديم هذه الأمثلة لأغراض إعلامية وتعليمية فقط.</w:t>
      </w:r>
    </w:p>
    <w:p w14:paraId="0D10419F" w14:textId="35FB6DA1" w:rsidR="006B6ACC" w:rsidRPr="006D0C6B" w:rsidRDefault="00BA04B7" w:rsidP="006D0C6B">
      <w:pPr>
        <w:bidi/>
        <w:spacing w:line="276" w:lineRule="auto"/>
        <w:ind w:left="-285"/>
        <w:rPr>
          <w:rFonts w:ascii="Acumin Pro" w:hAnsi="Acumin Pro" w:cs="Acumin Pro"/>
          <w:lang/>
        </w:rPr>
      </w:pPr>
      <w:r w:rsidRPr="006D0C6B">
        <w:rPr>
          <w:rFonts w:ascii="Acumin Pro" w:hAnsi="Acumin Pro" w:cs="Acumin Pro"/>
          <w:rtl/>
        </w:rPr>
        <w:t>ويُشار بـ "الدولة الأجنبية" في هذه الأمثلة</w:t>
      </w:r>
      <w:r w:rsidRPr="006D0C6B">
        <w:rPr>
          <w:rFonts w:ascii="Acumin Pro" w:hAnsi="Acumin Pro" w:cs="Acumin Pro"/>
          <w:b/>
          <w:bCs/>
          <w:rtl/>
        </w:rPr>
        <w:t xml:space="preserve"> إلى أية دولة غير نيوزيلندا</w:t>
      </w:r>
      <w:r w:rsidRPr="006D0C6B">
        <w:rPr>
          <w:rFonts w:ascii="Acumin Pro" w:hAnsi="Acumin Pro" w:cs="Acumin Pro"/>
          <w:rtl/>
        </w:rPr>
        <w:t>. ويُقصد بها أية دولة خارج نيوزيلندا.</w:t>
      </w:r>
      <w:r w:rsidR="009B3D79" w:rsidRPr="006D0C6B">
        <w:rPr>
          <w:rFonts w:ascii="Acumin Pro" w:hAnsi="Acumin Pro" w:cs="Acumin Pro"/>
          <w:rtl/>
        </w:rPr>
        <w:br/>
      </w:r>
      <w:r w:rsidR="00DA2AE3" w:rsidRPr="006D0C6B">
        <w:rPr>
          <w:rFonts w:ascii="Acumin Pro" w:hAnsi="Acumin Pro" w:cs="Acumin Pro"/>
          <w:rtl/>
        </w:rPr>
        <w:br/>
      </w:r>
      <w:r w:rsidRPr="006D0C6B">
        <w:rPr>
          <w:rFonts w:ascii="Acumin Pro" w:hAnsi="Acumin Pro" w:cs="Acumin Pro"/>
          <w:rtl/>
        </w:rPr>
        <w:t xml:space="preserve">يمكن الإبلاغ عن التدخلات الأجنبية إلى جهاز الاستخبارات الأمنية النيوزيلندي NZSIS والشرطة. لمعرفة المزيد حول كيفية الإبلاغ، راجع: </w:t>
      </w:r>
      <w:hyperlink r:id="rId16" w:history="1">
        <w:r w:rsidRPr="006D0C6B">
          <w:rPr>
            <w:rStyle w:val="Hyperlink"/>
            <w:rFonts w:ascii="Acumin Pro" w:hAnsi="Acumin Pro" w:cs="Acumin Pro"/>
            <w:rtl/>
          </w:rPr>
          <w:t>كيفية الإبلاغ عن التدخل الأجنبي</w:t>
        </w:r>
      </w:hyperlink>
      <w:r w:rsidRPr="006D0C6B">
        <w:rPr>
          <w:rFonts w:ascii="Acumin Pro" w:hAnsi="Acumin Pro" w:cs="Acumin Pro"/>
          <w:rtl/>
        </w:rPr>
        <w:t>.</w:t>
      </w:r>
    </w:p>
    <w:bookmarkEnd w:id="0"/>
    <w:p w14:paraId="08EB2F0A" w14:textId="18D70CBC" w:rsidR="002C6B7A" w:rsidRDefault="002C6B7A" w:rsidP="006B6ACC">
      <w:pPr>
        <w:spacing w:line="276" w:lineRule="auto"/>
        <w:rPr>
          <w:rFonts w:ascii="Acumin Pro" w:hAnsi="Acumin Pro" w:cs="Acumin Pro"/>
          <w:sz w:val="22"/>
          <w:szCs w:val="22"/>
        </w:rPr>
      </w:pPr>
      <w:r>
        <w:rPr>
          <w:noProof/>
        </w:rPr>
        <w:drawing>
          <wp:anchor distT="0" distB="0" distL="114300" distR="114300" simplePos="0" relativeHeight="251658240" behindDoc="0" locked="0" layoutInCell="1" allowOverlap="1" wp14:anchorId="4C4622AC" wp14:editId="42C38C98">
            <wp:simplePos x="0" y="0"/>
            <wp:positionH relativeFrom="margin">
              <wp:posOffset>156112</wp:posOffset>
            </wp:positionH>
            <wp:positionV relativeFrom="paragraph">
              <wp:posOffset>2723857</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4D011E00">
                <wp:extent cx="5760085" cy="3009900"/>
                <wp:effectExtent l="38100" t="38100" r="43815" b="38100"/>
                <wp:docPr id="1843656656" name="Rectangle: Diagonal Corners Rounded 2"/>
                <wp:cNvGraphicFramePr/>
                <a:graphic xmlns:a="http://schemas.openxmlformats.org/drawingml/2006/main">
                  <a:graphicData uri="http://schemas.microsoft.com/office/word/2010/wordprocessingShape">
                    <wps:wsp>
                      <wps:cNvSpPr/>
                      <wps:spPr>
                        <a:xfrm flipH="1">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1</w:t>
                            </w:r>
                          </w:p>
                          <w:p w14:paraId="1B76A47F" w14:textId="69F41C00" w:rsidR="003154A8" w:rsidRPr="006D0C6B" w:rsidRDefault="009D59D7" w:rsidP="003154A8">
                            <w:pPr>
                              <w:bidi/>
                              <w:spacing w:line="276" w:lineRule="auto"/>
                              <w:rPr>
                                <w:rFonts w:ascii="Acumin Pro" w:eastAsia="Calibri" w:hAnsi="Acumin Pro" w:cs="Acumin Pro"/>
                                <w:color w:val="000000" w:themeColor="text1"/>
                              </w:rPr>
                            </w:pPr>
                            <w:r w:rsidRPr="006D0C6B">
                              <w:rPr>
                                <w:rFonts w:ascii="Acumin Pro" w:hAnsi="Acumin Pro" w:cs="Acumin Pro"/>
                                <w:color w:val="000000" w:themeColor="text1"/>
                                <w:rtl/>
                              </w:rPr>
                              <w:t xml:space="preserve">تحدث أحد أفراد الجالية ضد بلده الأصل لوسائل الإعلام في نيوزيلندا. وبعد ذلك تلقى هذا الشخص مكالمة هاتفية من بنكه في نيوزيلندا، تفيد بتجميد حساباته لأن اسمه كان مدرجًا على قائمة دولية لأشخاص متهمين بارتكاب جرائم خطيرة. هذا ما يسمى بـ "إلغاء تعاملاته مع البنوك". ولم يتمكن من الوصول إلى أمواله بسبب تجميد حساباته المصرفية. </w:t>
                            </w:r>
                          </w:p>
                          <w:p w14:paraId="27426E54" w14:textId="33CBF8FB" w:rsidR="00DE20B8" w:rsidRPr="006D0C6B" w:rsidRDefault="003154A8" w:rsidP="003154A8">
                            <w:pPr>
                              <w:bidi/>
                              <w:spacing w:line="276" w:lineRule="auto"/>
                              <w:rPr>
                                <w:rFonts w:ascii="Acumin Pro" w:hAnsi="Acumin Pro" w:cs="Acumin Pro"/>
                                <w:color w:val="000000" w:themeColor="text1"/>
                              </w:rPr>
                            </w:pPr>
                            <w:r w:rsidRPr="006D0C6B">
                              <w:rPr>
                                <w:rFonts w:ascii="Acumin Pro" w:hAnsi="Acumin Pro" w:cs="Acumin Pro"/>
                                <w:color w:val="000000" w:themeColor="text1"/>
                                <w:rtl/>
                              </w:rPr>
                              <w:t xml:space="preserve">لقد شعر هذا الشخص بقلق شديد لأنه لم يرتكب أية جرائم تدعو لهذا الأمر. وحسب ظنه أن بلده الأصل أدرج اسمه في تلك القائمة لغرض ترهيبه ومنعه من انتقاد ذلك البلد. وشعر بأن ليس لديه خيار سوى التوقف عن التعبير عن رأيه بحرية.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flip:x;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&#13;&#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574773" w:rsidRDefault="002C6B7A" w:rsidP="002C6B7A">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1</w:t>
                      </w:r>
                    </w:p>
                    <w:p w14:paraId="1B76A47F" w14:textId="69F41C00" w:rsidR="003154A8" w:rsidRPr="006D0C6B" w:rsidRDefault="009D59D7" w:rsidP="003154A8">
                      <w:pPr>
                        <w:bidi/>
                        <w:spacing w:line="276" w:lineRule="auto"/>
                        <w:rPr>
                          <w:rFonts w:ascii="Acumin Pro" w:eastAsia="Calibri" w:hAnsi="Acumin Pro" w:cs="Acumin Pro"/>
                          <w:color w:val="000000" w:themeColor="text1"/>
                        </w:rPr>
                      </w:pPr>
                      <w:r w:rsidRPr="006D0C6B">
                        <w:rPr>
                          <w:rFonts w:ascii="Acumin Pro" w:hAnsi="Acumin Pro" w:cs="Acumin Pro"/>
                          <w:color w:val="000000" w:themeColor="text1"/>
                          <w:rtl/>
                        </w:rPr>
                        <w:t xml:space="preserve">تحدث أحد أفراد الجالية ضد بلده الأصل لوسائل الإعلام في نيوزيلندا. وبعد ذلك تلقى هذا الشخص مكالمة هاتفية من بنكه في نيوزيلندا، تفيد بتجميد حساباته لأن اسمه كان مدرجًا على قائمة دولية لأشخاص متهمين بارتكاب جرائم خطيرة. هذا ما يسمى بـ "إلغاء تعاملاته مع البنوك". ولم يتمكن من الوصول إلى أمواله بسبب تجميد حساباته المصرفية. </w:t>
                      </w:r>
                    </w:p>
                    <w:p w14:paraId="27426E54" w14:textId="33CBF8FB" w:rsidR="00DE20B8" w:rsidRPr="006D0C6B" w:rsidRDefault="003154A8" w:rsidP="003154A8">
                      <w:pPr>
                        <w:bidi/>
                        <w:spacing w:line="276" w:lineRule="auto"/>
                        <w:rPr>
                          <w:rFonts w:ascii="Acumin Pro" w:hAnsi="Acumin Pro" w:cs="Acumin Pro"/>
                          <w:color w:val="000000" w:themeColor="text1"/>
                        </w:rPr>
                      </w:pPr>
                      <w:r w:rsidRPr="006D0C6B">
                        <w:rPr>
                          <w:rFonts w:ascii="Acumin Pro" w:hAnsi="Acumin Pro" w:cs="Acumin Pro"/>
                          <w:color w:val="000000" w:themeColor="text1"/>
                          <w:rtl/>
                        </w:rPr>
                        <w:t xml:space="preserve">لقد شعر هذا الشخص بقلق شديد لأنه لم يرتكب أية جرائم تدعو لهذا الأمر. وحسب ظنه أن بلده الأصل أدرج اسمه في تلك القائمة لغرض ترهيبه ومنعه من انتقاد ذلك البلد. وشعر بأن ليس لديه خيار سوى التوقف عن التعبير عن رأيه بحرية.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Acumin Pro"/>
          <w:b/>
          <w:color w:val="00908B"/>
          <w:sz w:val="30"/>
          <w:szCs w:val="30"/>
        </w:rPr>
      </w:pPr>
      <w:r>
        <w:rPr>
          <w:rFonts w:ascii="Acumin Pro" w:hAnsi="Acumin Pro" w:cs="Acumin Pro"/>
          <w:b/>
          <w:color w:val="00908B"/>
          <w:sz w:val="30"/>
          <w:szCs w:val="30"/>
        </w:rPr>
        <w:br w:type="page"/>
      </w:r>
    </w:p>
    <w:p w14:paraId="6FB5FE38" w14:textId="2011E01C" w:rsidR="002C6B7A" w:rsidRDefault="00A61CEA" w:rsidP="00FE6653">
      <w:pPr>
        <w:spacing w:line="276" w:lineRule="auto"/>
        <w:rPr>
          <w:rFonts w:ascii="Acumin Pro" w:eastAsia="Calibri" w:hAnsi="Acumin Pro" w:cs="Acumin Pro"/>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29861147">
            <wp:simplePos x="0" y="0"/>
            <wp:positionH relativeFrom="column">
              <wp:posOffset>5257555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cs="Acumin Pro"/>
          <w:b/>
          <w:color w:val="00908B"/>
          <w:sz w:val="30"/>
        </w:rPr>
        <w:t xml:space="preserve">    </w:t>
      </w:r>
      <w:r w:rsidR="006D0C6B">
        <w:rPr>
          <w:noProof/>
        </w:rPr>
        <mc:AlternateContent>
          <mc:Choice Requires="wps">
            <w:drawing>
              <wp:inline distT="0" distB="0" distL="0" distR="0" wp14:anchorId="68CF46EC" wp14:editId="6FD43087">
                <wp:extent cx="5760085" cy="3471545"/>
                <wp:effectExtent l="38100" t="38100" r="43815" b="33655"/>
                <wp:docPr id="1825511669" name="Rectangle: Diagonal Corners Rounded 2"/>
                <wp:cNvGraphicFramePr/>
                <a:graphic xmlns:a="http://schemas.openxmlformats.org/drawingml/2006/main">
                  <a:graphicData uri="http://schemas.microsoft.com/office/word/2010/wordprocessingShape">
                    <wps:wsp>
                      <wps:cNvSpPr/>
                      <wps:spPr>
                        <a:xfrm flipH="1">
                          <a:off x="0" y="0"/>
                          <a:ext cx="5760085" cy="3471545"/>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27BD499" w14:textId="77777777" w:rsidR="006D0C6B" w:rsidRDefault="006D0C6B" w:rsidP="006D0C6B">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2</w:t>
                            </w:r>
                          </w:p>
                          <w:p w14:paraId="5397C653" w14:textId="77777777" w:rsidR="006D0C6B" w:rsidRPr="006D0C6B" w:rsidRDefault="006D0C6B" w:rsidP="006D0C6B">
                            <w:pPr>
                              <w:bidi/>
                              <w:spacing w:line="276" w:lineRule="auto"/>
                              <w:rPr>
                                <w:rFonts w:ascii="Acumin Pro" w:eastAsia="Calibri" w:hAnsi="Acumin Pro" w:cs="Acumin Pro"/>
                                <w:lang/>
                              </w:rPr>
                            </w:pPr>
                            <w:r w:rsidRPr="006D0C6B">
                              <w:rPr>
                                <w:rFonts w:ascii="Acumin Pro" w:hAnsi="Acumin Pro" w:cs="Acumin Pro"/>
                                <w:rtl/>
                              </w:rPr>
                              <w:t xml:space="preserve">قام شخص يمثل حكومة أجنبية بالاتصال بأحد الأشخاص المنتمي لجالية عرقية معينة. وأبلغه بأن عدم الانتماء إلى مجموعة معينة شكلتها تلك الحكومة الأجنبية سيؤدي إلى إيذاء عائلته في بلده الأصل.  وكان هدف هذه المجموعة هو نشر الرسائل السياسية داخل جاليتهم في نيوزيلندا نيابة عن الدولة الأجنبية. لم يرغب الشخص من الجالية في الانتماء إلى المجموعة، ولكنه كان خائفاً على أسرته وشعر بالضغط للانتماء لها للحفاظ على سلامة أسرته. </w:t>
                            </w:r>
                          </w:p>
                          <w:p w14:paraId="00A048B4" w14:textId="77777777" w:rsidR="006D0C6B" w:rsidRPr="006D0C6B" w:rsidRDefault="006D0C6B" w:rsidP="006D0C6B">
                            <w:pPr>
                              <w:bidi/>
                              <w:spacing w:line="276" w:lineRule="auto"/>
                              <w:rPr>
                                <w:rFonts w:ascii="Acumin Pro" w:hAnsi="Acumin Pro" w:cs="Acumin Pro"/>
                                <w:color w:val="000000" w:themeColor="text1"/>
                                <w:lang/>
                              </w:rPr>
                            </w:pPr>
                            <w:r w:rsidRPr="006D0C6B">
                              <w:rPr>
                                <w:rFonts w:ascii="Acumin Pro" w:hAnsi="Acumin Pro" w:cs="Acumin Pro"/>
                                <w:rtl/>
                              </w:rPr>
                              <w:t xml:space="preserve">إن إجبار الشخص من هذه الجالية على الانتماء إلى المجموعة المذكورة جعله يشعر بالتهديد وعدم الأمان. وكان شديد الحرص على عدم التفوه بأي شيء يدل على عدم دعمه للمجموعة. وشعر أنه غير قادر على التعبير عن آرائه الحقيقية. وبأن حريته في التعبير قد سلبت منه.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CF46EC" id="_x0000_s1027" style="width:453.55pt;height:273.35pt;flip:x;visibility:visible;mso-wrap-style:square;mso-left-percent:-10001;mso-top-percent:-10001;mso-position-horizontal:absolute;mso-position-horizontal-relative:char;mso-position-vertical:absolute;mso-position-vertical-relative:line;mso-left-percent:-10001;mso-top-percent:-10001;v-text-anchor:middle" coordsize="5760085,34715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" adj="-11796480,,5400" path="m578602,l5760085,r,l5760085,2892943v,319553,-259049,578602,-578602,578602l,3471545r,l,578602c,259049,259049,,578602,xe" fillcolor="#dbafda" strokecolor="#3a1335" strokeweight="6pt">
                <v:fill opacity="13107f"/>
                <v:stroke joinstyle="miter"/>
                <v:formulas/>
                <v:path arrowok="t" o:connecttype="custom" o:connectlocs="578602,0;5760085,0;5760085,0;5760085,2892943;5181483,3471545;0,3471545;0,3471545;0,578602;578602,0" o:connectangles="0,0,0,0,0,0,0,0,0" textboxrect="0,0,5760085,3471545"/>
                <v:textbox>
                  <w:txbxContent>
                    <w:p w14:paraId="327BD499" w14:textId="77777777" w:rsidR="006D0C6B" w:rsidRDefault="006D0C6B" w:rsidP="006D0C6B">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2</w:t>
                      </w:r>
                    </w:p>
                    <w:p w14:paraId="5397C653" w14:textId="77777777" w:rsidR="006D0C6B" w:rsidRPr="006D0C6B" w:rsidRDefault="006D0C6B" w:rsidP="006D0C6B">
                      <w:pPr>
                        <w:bidi/>
                        <w:spacing w:line="276" w:lineRule="auto"/>
                        <w:rPr>
                          <w:rFonts w:ascii="Acumin Pro" w:eastAsia="Calibri" w:hAnsi="Acumin Pro" w:cs="Acumin Pro"/>
                          <w:lang/>
                        </w:rPr>
                      </w:pPr>
                      <w:r w:rsidRPr="006D0C6B">
                        <w:rPr>
                          <w:rFonts w:ascii="Acumin Pro" w:hAnsi="Acumin Pro" w:cs="Acumin Pro"/>
                          <w:rtl/>
                        </w:rPr>
                        <w:t xml:space="preserve">قام شخص يمثل حكومة أجنبية بالاتصال بأحد الأشخاص المنتمي لجالية عرقية معينة. وأبلغه بأن عدم الانتماء إلى مجموعة معينة شكلتها تلك الحكومة الأجنبية سيؤدي إلى إيذاء عائلته في بلده الأصل.  وكان هدف هذه المجموعة هو نشر الرسائل السياسية داخل جاليتهم في نيوزيلندا نيابة عن الدولة الأجنبية. لم يرغب الشخص من الجالية في الانتماء إلى المجموعة، ولكنه كان خائفاً على أسرته وشعر بالضغط للانتماء لها للحفاظ على سلامة أسرته. </w:t>
                      </w:r>
                    </w:p>
                    <w:p w14:paraId="00A048B4" w14:textId="77777777" w:rsidR="006D0C6B" w:rsidRPr="006D0C6B" w:rsidRDefault="006D0C6B" w:rsidP="006D0C6B">
                      <w:pPr>
                        <w:bidi/>
                        <w:spacing w:line="276" w:lineRule="auto"/>
                        <w:rPr>
                          <w:rFonts w:ascii="Acumin Pro" w:hAnsi="Acumin Pro" w:cs="Acumin Pro"/>
                          <w:color w:val="000000" w:themeColor="text1"/>
                          <w:lang/>
                        </w:rPr>
                      </w:pPr>
                      <w:r w:rsidRPr="006D0C6B">
                        <w:rPr>
                          <w:rFonts w:ascii="Acumin Pro" w:hAnsi="Acumin Pro" w:cs="Acumin Pro"/>
                          <w:rtl/>
                        </w:rPr>
                        <w:t xml:space="preserve">إن إجبار الشخص من هذه الجالية على الانتماء إلى المجموعة المذكورة جعله يشعر بالتهديد وعدم الأمان. وكان شديد الحرص على عدم التفوه بأي شيء يدل على عدم دعمه للمجموعة. وشعر أنه غير قادر على التعبير عن آرائه الحقيقية. وبأن حريته في التعبير قد سلبت منه. </w:t>
                      </w:r>
                    </w:p>
                  </w:txbxContent>
                </v:textbox>
                <w10:anchorlock/>
              </v:shape>
            </w:pict>
          </mc:Fallback>
        </mc:AlternateContent>
      </w:r>
    </w:p>
    <w:p w14:paraId="0E33A867" w14:textId="15F317D8" w:rsidR="00D63AB0" w:rsidRDefault="00D63AB0" w:rsidP="002C6B7A">
      <w:pPr>
        <w:spacing w:line="276" w:lineRule="auto"/>
        <w:rPr>
          <w:rFonts w:ascii="Acumin Pro" w:eastAsia="Calibri" w:hAnsi="Acumin Pro" w:cs="Acumin Pro"/>
          <w:b/>
          <w:bCs/>
          <w:sz w:val="22"/>
          <w:szCs w:val="22"/>
        </w:rPr>
      </w:pPr>
    </w:p>
    <w:p w14:paraId="5B682F03" w14:textId="31DA0FD7" w:rsidR="00D63AB0" w:rsidRDefault="00D63AB0" w:rsidP="002C6B7A">
      <w:pPr>
        <w:spacing w:line="276" w:lineRule="auto"/>
        <w:rPr>
          <w:rFonts w:ascii="Acumin Pro" w:eastAsia="Calibri" w:hAnsi="Acumin Pro" w:cs="Acumin Pro"/>
          <w:b/>
          <w:sz w:val="30"/>
          <w:szCs w:val="30"/>
        </w:rPr>
      </w:pPr>
    </w:p>
    <w:p w14:paraId="125E36BF" w14:textId="4881AD16" w:rsidR="00933077" w:rsidRPr="00933077" w:rsidRDefault="00933077" w:rsidP="00933077">
      <w:pPr>
        <w:rPr>
          <w:rFonts w:ascii="Acumin Pro" w:eastAsia="Calibri" w:hAnsi="Acumin Pro" w:cs="Acumin Pro"/>
          <w:sz w:val="22"/>
          <w:szCs w:val="22"/>
        </w:rPr>
      </w:pPr>
      <w:r>
        <w:rPr>
          <w:noProof/>
        </w:rPr>
        <mc:AlternateContent>
          <mc:Choice Requires="wps">
            <w:drawing>
              <wp:anchor distT="0" distB="0" distL="114300" distR="114300" simplePos="0" relativeHeight="251658244" behindDoc="1" locked="0" layoutInCell="1" allowOverlap="1" wp14:anchorId="6566EEA5" wp14:editId="7D7BC84A">
                <wp:simplePos x="0" y="0"/>
                <wp:positionH relativeFrom="margin">
                  <wp:align>left</wp:align>
                </wp:positionH>
                <wp:positionV relativeFrom="paragraph">
                  <wp:posOffset>45085</wp:posOffset>
                </wp:positionV>
                <wp:extent cx="5760085" cy="3195955"/>
                <wp:effectExtent l="38100" t="38100" r="43815" b="42545"/>
                <wp:wrapNone/>
                <wp:docPr id="683213907" name="Rectangle: Diagonal Corners Rounded 2"/>
                <wp:cNvGraphicFramePr/>
                <a:graphic xmlns:a="http://schemas.openxmlformats.org/drawingml/2006/main">
                  <a:graphicData uri="http://schemas.microsoft.com/office/word/2010/wordprocessingShape">
                    <wps:wsp>
                      <wps:cNvSpPr/>
                      <wps:spPr>
                        <a:xfrm flipH="1">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3</w:t>
                            </w:r>
                          </w:p>
                          <w:p w14:paraId="7DB6F7C7" w14:textId="1464FED7" w:rsidR="00F75B13" w:rsidRPr="006D0C6B" w:rsidRDefault="00186DAF" w:rsidP="00F75B13">
                            <w:pPr>
                              <w:bidi/>
                              <w:spacing w:line="276" w:lineRule="auto"/>
                              <w:rPr>
                                <w:rFonts w:ascii="Acumin Pro" w:eastAsia="Calibri" w:hAnsi="Acumin Pro" w:cs="Acumin Pro"/>
                              </w:rPr>
                            </w:pPr>
                            <w:r w:rsidRPr="006D0C6B">
                              <w:rPr>
                                <w:rFonts w:ascii="Acumin Pro" w:hAnsi="Acumin Pro" w:cs="Acumin Pro"/>
                                <w:rtl/>
                              </w:rPr>
                              <w:t>كانت إحدى الجاليات العرقية تنظم حفلاً ثقافيًا. وقد عُرض على منظم الحفل تبرع كبير من أحد الأشخاص الذين يمثلون حكومة البلد الأصل للمنظم. وشرط الحصول على هذا التبرع هو أن يقوم المنظم بمشاركة المعلومات الشخصية عن الأفراد في جاليتهم.</w:t>
                            </w:r>
                          </w:p>
                          <w:p w14:paraId="44361DF1" w14:textId="6C3FAB43" w:rsidR="00D63AB0" w:rsidRPr="006D0C6B" w:rsidRDefault="00157E27" w:rsidP="00F75B13">
                            <w:pPr>
                              <w:bidi/>
                              <w:spacing w:line="276" w:lineRule="auto"/>
                              <w:rPr>
                                <w:rFonts w:ascii="Acumin Pro" w:eastAsia="Calibri" w:hAnsi="Acumin Pro" w:cs="Acumin Pro"/>
                                <w:lang/>
                              </w:rPr>
                            </w:pPr>
                            <w:r w:rsidRPr="006D0C6B">
                              <w:rPr>
                                <w:rFonts w:ascii="Acumin Pro" w:hAnsi="Acumin Pro" w:cs="Acumin Pro"/>
                                <w:rtl/>
                              </w:rPr>
                              <w:t xml:space="preserve">لم يشعر المنظم بالارتياح لهذا العرض. وشعر بالضغط لقبول التبرع لدعم الحفل ولكنه لم يكن راغباً بمشاركة المعلومات الشخصية لجاليته مع الغير. كما وأنه شعر بالخوف برفضه للتبرع.  كان قلقاً بشأن مصيره بسبب الرفض. وأصبح من الصعب عليه الشعور بالراحة بين جاليته. </w:t>
                            </w:r>
                          </w:p>
                          <w:p w14:paraId="295D7A5F" w14:textId="77777777" w:rsidR="00A03E82" w:rsidRPr="006D0C6B" w:rsidRDefault="00A03E82">
                            <w:pPr>
                              <w:rPr>
                                <w:lan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flip:x;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&#13;&#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3</w:t>
                      </w:r>
                    </w:p>
                    <w:p w14:paraId="7DB6F7C7" w14:textId="1464FED7" w:rsidR="00F75B13" w:rsidRPr="006D0C6B" w:rsidRDefault="00186DAF" w:rsidP="00F75B13">
                      <w:pPr>
                        <w:bidi/>
                        <w:spacing w:line="276" w:lineRule="auto"/>
                        <w:rPr>
                          <w:rFonts w:ascii="Acumin Pro" w:eastAsia="Calibri" w:hAnsi="Acumin Pro" w:cs="Acumin Pro"/>
                        </w:rPr>
                      </w:pPr>
                      <w:r w:rsidRPr="006D0C6B">
                        <w:rPr>
                          <w:rFonts w:ascii="Acumin Pro" w:hAnsi="Acumin Pro" w:cs="Acumin Pro"/>
                          <w:rtl/>
                        </w:rPr>
                        <w:t>كانت إحدى الجاليات العرقية تنظم حفلاً ثقافيًا. وقد عُرض على منظم الحفل تبرع كبير من أحد الأشخاص الذين يمثلون حكومة البلد الأصل للمنظم. وشرط الحصول على هذا التبرع هو أن يقوم المنظم بمشاركة المعلومات الشخصية عن الأفراد في جاليتهم.</w:t>
                      </w:r>
                    </w:p>
                    <w:p w14:paraId="44361DF1" w14:textId="6C3FAB43" w:rsidR="00D63AB0" w:rsidRPr="006D0C6B" w:rsidRDefault="00157E27" w:rsidP="00F75B13">
                      <w:pPr>
                        <w:bidi/>
                        <w:spacing w:line="276" w:lineRule="auto"/>
                        <w:rPr>
                          <w:rFonts w:ascii="Acumin Pro" w:eastAsia="Calibri" w:hAnsi="Acumin Pro" w:cs="Acumin Pro"/>
                          <w:lang/>
                        </w:rPr>
                      </w:pPr>
                      <w:r w:rsidRPr="006D0C6B">
                        <w:rPr>
                          <w:rFonts w:ascii="Acumin Pro" w:hAnsi="Acumin Pro" w:cs="Acumin Pro"/>
                          <w:rtl/>
                        </w:rPr>
                        <w:t xml:space="preserve">لم يشعر المنظم بالارتياح لهذا العرض. وشعر بالضغط لقبول التبرع لدعم الحفل ولكنه لم يكن راغباً بمشاركة المعلومات الشخصية لجاليته مع الغير. كما وأنه شعر بالخوف برفضه للتبرع.  كان قلقاً بشأن مصيره بسبب الرفض. وأصبح من الصعب عليه الشعور بالراحة بين جاليته. </w:t>
                      </w:r>
                    </w:p>
                    <w:p w14:paraId="295D7A5F" w14:textId="77777777" w:rsidR="00A03E82" w:rsidRPr="006D0C6B" w:rsidRDefault="00A03E82">
                      <w:pPr>
                        <w:rPr>
                          <w:lang/>
                        </w:rPr>
                      </w:pPr>
                    </w:p>
                  </w:txbxContent>
                </v:textbox>
                <w10:wrap anchorx="margin"/>
              </v:shape>
            </w:pict>
          </mc:Fallback>
        </mc:AlternateContent>
      </w:r>
    </w:p>
    <w:p w14:paraId="61B4231E" w14:textId="77777777" w:rsidR="00933077" w:rsidRPr="00933077" w:rsidRDefault="00933077" w:rsidP="00933077">
      <w:pPr>
        <w:rPr>
          <w:rFonts w:ascii="Acumin Pro" w:eastAsia="Calibri" w:hAnsi="Acumin Pro" w:cs="Acumin Pro"/>
          <w:sz w:val="22"/>
          <w:szCs w:val="22"/>
        </w:rPr>
      </w:pPr>
    </w:p>
    <w:p w14:paraId="54FD7522" w14:textId="77777777" w:rsidR="00933077" w:rsidRPr="00933077" w:rsidRDefault="00933077" w:rsidP="00933077">
      <w:pPr>
        <w:rPr>
          <w:rFonts w:ascii="Acumin Pro" w:eastAsia="Calibri" w:hAnsi="Acumin Pro" w:cs="Acumin Pro"/>
          <w:sz w:val="22"/>
          <w:szCs w:val="22"/>
        </w:rPr>
      </w:pPr>
    </w:p>
    <w:p w14:paraId="40D585BD" w14:textId="66825422" w:rsidR="00933077" w:rsidRPr="00933077" w:rsidRDefault="00933077" w:rsidP="00933077">
      <w:pPr>
        <w:tabs>
          <w:tab w:val="left" w:pos="3261"/>
        </w:tabs>
        <w:rPr>
          <w:rFonts w:ascii="Acumin Pro" w:eastAsia="Calibri" w:hAnsi="Acumin Pro" w:cs="Acumin Pro"/>
          <w:sz w:val="22"/>
          <w:szCs w:val="22"/>
        </w:rPr>
      </w:pPr>
    </w:p>
    <w:p w14:paraId="028D213E" w14:textId="2A41A02E" w:rsidR="00DE20B8" w:rsidRPr="004F15AF" w:rsidRDefault="006B6ACC" w:rsidP="002C6B7A">
      <w:pPr>
        <w:spacing w:line="276" w:lineRule="auto"/>
        <w:rPr>
          <w:rFonts w:ascii="Acumin Pro" w:hAnsi="Acumin Pro" w:cs="Acumin Pro"/>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1667DC96">
            <wp:simplePos x="0" y="0"/>
            <wp:positionH relativeFrom="column">
              <wp:posOffset>5478340</wp:posOffset>
            </wp:positionH>
            <wp:positionV relativeFrom="paragraph">
              <wp:posOffset>-682577</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408BD8EE">
                <wp:extent cx="5760085" cy="3695700"/>
                <wp:effectExtent l="38100" t="38100" r="43815" b="38100"/>
                <wp:docPr id="1760266112" name="Rectangle: Diagonal Corners Rounded 2"/>
                <wp:cNvGraphicFramePr/>
                <a:graphic xmlns:a="http://schemas.openxmlformats.org/drawingml/2006/main">
                  <a:graphicData uri="http://schemas.microsoft.com/office/word/2010/wordprocessingShape">
                    <wps:wsp>
                      <wps:cNvSpPr/>
                      <wps:spPr>
                        <a:xfrm flipH="1">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4</w:t>
                            </w:r>
                          </w:p>
                          <w:p w14:paraId="583E1EF8" w14:textId="05BB4DBF" w:rsidR="00A81AF1" w:rsidRPr="006D0C6B" w:rsidRDefault="00F53B0B" w:rsidP="00A81AF1">
                            <w:pPr>
                              <w:bidi/>
                              <w:spacing w:line="276" w:lineRule="auto"/>
                              <w:rPr>
                                <w:rFonts w:ascii="Acumin Pro" w:eastAsia="Calibri" w:hAnsi="Acumin Pro" w:cs="Acumin Pro"/>
                              </w:rPr>
                            </w:pPr>
                            <w:r w:rsidRPr="006D0C6B">
                              <w:rPr>
                                <w:rFonts w:ascii="Acumin Pro" w:hAnsi="Acumin Pro" w:cs="Acumin Pro"/>
                                <w:rtl/>
                              </w:rPr>
                              <w:t xml:space="preserve">كان أحد أفراد الجاليات يواجه صعوبات مالية. اتصل به أحد الأشخاص من جاليته بالنيابة عن دولة أجنبية لعرض العمل عليه. كان العمل هو مراقبة أفراد الجالية في نيوزيلندا وإبلاغ الدولة الأجنبية عنهم. أرادت تلك الدولة معرفة الأشخاص الذين ينتقدونها. </w:t>
                            </w:r>
                          </w:p>
                          <w:p w14:paraId="0E39E355" w14:textId="4F22102E" w:rsidR="00D63AB0" w:rsidRPr="006D0C6B" w:rsidRDefault="00A81AF1" w:rsidP="00A81AF1">
                            <w:pPr>
                              <w:bidi/>
                              <w:spacing w:line="276" w:lineRule="auto"/>
                              <w:rPr>
                                <w:rFonts w:ascii="Acumin Pro" w:eastAsia="Calibri" w:hAnsi="Acumin Pro" w:cs="Acumin Pro"/>
                              </w:rPr>
                            </w:pPr>
                            <w:r w:rsidRPr="006D0C6B">
                              <w:rPr>
                                <w:rFonts w:ascii="Acumin Pro" w:hAnsi="Acumin Pro" w:cs="Acumin Pro"/>
                                <w:rtl/>
                              </w:rPr>
                              <w:t xml:space="preserve">شعر هذا الفرد في الجالية بالضيق. فهو لا يرغب في مراقبة أفراد جاليته. لقد تم استغلال وضعه المادي لإكراهه على ذلك العمل. رفض العرض، ولكنه كان قلقاً بشأن ما قد يحدث له بسبب رفضه. وبدأ بعزل نفسه عن جاليته، خوفًا من أن يقترب منه أحدهم مرة أخرى. كما وفقد الثقة بجاليته، وشعر بعدم اليقين بشأن مَن يكون الشخص الآخر المشترك بهذه الأنشطة.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flip:x;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&#13;&#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المثال 4</w:t>
                      </w:r>
                    </w:p>
                    <w:p w14:paraId="583E1EF8" w14:textId="05BB4DBF" w:rsidR="00A81AF1" w:rsidRPr="006D0C6B" w:rsidRDefault="00F53B0B" w:rsidP="00A81AF1">
                      <w:pPr>
                        <w:bidi/>
                        <w:spacing w:line="276" w:lineRule="auto"/>
                        <w:rPr>
                          <w:rFonts w:ascii="Acumin Pro" w:eastAsia="Calibri" w:hAnsi="Acumin Pro" w:cs="Acumin Pro"/>
                        </w:rPr>
                      </w:pPr>
                      <w:r w:rsidRPr="006D0C6B">
                        <w:rPr>
                          <w:rFonts w:ascii="Acumin Pro" w:hAnsi="Acumin Pro" w:cs="Acumin Pro"/>
                          <w:rtl/>
                        </w:rPr>
                        <w:t xml:space="preserve">كان أحد أفراد الجاليات يواجه صعوبات مالية. اتصل به أحد الأشخاص من جاليته بالنيابة عن دولة أجنبية لعرض العمل عليه. كان العمل هو مراقبة أفراد الجالية في نيوزيلندا وإبلاغ الدولة الأجنبية عنهم. أرادت تلك الدولة معرفة الأشخاص الذين ينتقدونها. </w:t>
                      </w:r>
                    </w:p>
                    <w:p w14:paraId="0E39E355" w14:textId="4F22102E" w:rsidR="00D63AB0" w:rsidRPr="006D0C6B" w:rsidRDefault="00A81AF1" w:rsidP="00A81AF1">
                      <w:pPr>
                        <w:bidi/>
                        <w:spacing w:line="276" w:lineRule="auto"/>
                        <w:rPr>
                          <w:rFonts w:ascii="Acumin Pro" w:eastAsia="Calibri" w:hAnsi="Acumin Pro" w:cs="Acumin Pro"/>
                        </w:rPr>
                      </w:pPr>
                      <w:r w:rsidRPr="006D0C6B">
                        <w:rPr>
                          <w:rFonts w:ascii="Acumin Pro" w:hAnsi="Acumin Pro" w:cs="Acumin Pro"/>
                          <w:rtl/>
                        </w:rPr>
                        <w:t xml:space="preserve">شعر هذا الفرد في الجالية بالضيق. فهو لا يرغب في مراقبة أفراد جاليته. لقد تم استغلال وضعه المادي لإكراهه على ذلك العمل. رفض العرض، ولكنه كان قلقاً بشأن ما قد يحدث له بسبب رفضه. وبدأ بعزل نفسه عن جاليته، خوفًا من أن يقترب منه أحدهم مرة أخرى. كما وفقد الثقة بجاليته، وشعر بعدم اليقين بشأن مَن يكون الشخص الآخر المشترك بهذه الأنشطة. </w:t>
                      </w:r>
                    </w:p>
                  </w:txbxContent>
                </v:textbox>
                <w10:anchorlock/>
              </v:shape>
            </w:pict>
          </mc:Fallback>
        </mc:AlternateContent>
      </w:r>
    </w:p>
    <w:p w14:paraId="19DB8B97" w14:textId="10F55F1D" w:rsidR="00E34170" w:rsidRDefault="00E34170" w:rsidP="00A03E82">
      <w:pPr>
        <w:keepLines w:val="0"/>
        <w:rPr>
          <w:rFonts w:ascii="Acumin Pro" w:hAnsi="Acumin Pro" w:cs="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93855" w14:textId="77777777" w:rsidR="00FC1971" w:rsidRDefault="00FC1971">
      <w:r>
        <w:separator/>
      </w:r>
    </w:p>
    <w:p w14:paraId="66E2EBCB" w14:textId="77777777" w:rsidR="00FC1971" w:rsidRDefault="00FC1971"/>
    <w:p w14:paraId="2A7CBF90" w14:textId="77777777" w:rsidR="00FC1971" w:rsidRDefault="00FC1971"/>
  </w:endnote>
  <w:endnote w:type="continuationSeparator" w:id="0">
    <w:p w14:paraId="04236D4A" w14:textId="77777777" w:rsidR="00FC1971" w:rsidRDefault="00FC1971">
      <w:r>
        <w:continuationSeparator/>
      </w:r>
    </w:p>
    <w:p w14:paraId="5E246B86" w14:textId="77777777" w:rsidR="00FC1971" w:rsidRDefault="00FC1971"/>
    <w:p w14:paraId="363DE400" w14:textId="77777777" w:rsidR="00FC1971" w:rsidRDefault="00FC1971"/>
  </w:endnote>
  <w:endnote w:type="continuationNotice" w:id="1">
    <w:p w14:paraId="36D53280" w14:textId="77777777" w:rsidR="00FC1971" w:rsidRDefault="00FC19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30CB2606" w:rsidR="00A61CEA" w:rsidRPr="00933077" w:rsidRDefault="004C1D82" w:rsidP="00933077">
    <w:pPr>
      <w:pStyle w:val="Footer"/>
      <w:bidi/>
      <w:jc w:val="center"/>
      <w:rPr>
        <w:rFonts w:ascii="Acumin Pro" w:hAnsi="Acumin Pro" w:cs="Acumin Pro"/>
        <w:i w:val="0"/>
        <w:iCs/>
        <w:sz w:val="22"/>
        <w:szCs w:val="22"/>
      </w:rPr>
    </w:pPr>
    <w:r>
      <w:rPr>
        <w:rFonts w:ascii="Acumin Pro" w:hAnsi="Acumin Pro" w:cs="Acumin Pro"/>
        <w:b/>
        <w:bCs/>
        <w:i w:val="0"/>
        <w:sz w:val="22"/>
        <w:szCs w:val="22"/>
        <w:rtl/>
      </w:rPr>
      <w:t>أمثلة عن التدخل الأجنبي</w:t>
    </w:r>
    <w:r>
      <w:rPr>
        <w:rFonts w:ascii="Acumin Pro" w:hAnsi="Acumin Pro" w:cs="Acumin Pro"/>
        <w:i w:val="0"/>
        <w:sz w:val="22"/>
        <w:szCs w:val="22"/>
        <w:rtl/>
      </w:rPr>
      <w:t xml:space="preserve"> </w:t>
    </w:r>
    <w:r w:rsidR="00933077">
      <w:rPr>
        <w:rFonts w:ascii="Acumin Pro" w:hAnsi="Acumin Pro" w:cs="Acumin Pro"/>
        <w:i w:val="0"/>
        <w:sz w:val="22"/>
        <w:szCs w:val="22"/>
        <w:rtl/>
      </w:rPr>
      <w:br/>
    </w:r>
    <w:sdt>
      <w:sdtPr>
        <w:rPr>
          <w:rFonts w:ascii="Acumin Pro" w:hAnsi="Acumin Pro" w:cs="Acumin Pro"/>
          <w:i w:val="0"/>
          <w:iCs/>
          <w:sz w:val="22"/>
          <w:szCs w:val="22"/>
          <w:rtl/>
        </w:rPr>
        <w:id w:val="-1825496445"/>
        <w:docPartObj>
          <w:docPartGallery w:val="Page Numbers (Bottom of Page)"/>
          <w:docPartUnique/>
        </w:docPartObj>
      </w:sdt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Pr>
            <w:rFonts w:ascii="Acumin Pro" w:hAnsi="Acumin Pro" w:cs="Acumin Pro"/>
            <w:i w:val="0"/>
            <w:sz w:val="22"/>
          </w:rPr>
          <w:t>2</w:t>
        </w:r>
        <w:r w:rsidRPr="004C1D82">
          <w:rPr>
            <w:rFonts w:ascii="Acumin Pro" w:hAnsi="Acumin Pro" w:cs="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70FE7" w14:textId="77777777" w:rsidR="00FC1971" w:rsidRDefault="00FC1971" w:rsidP="00FB1990">
      <w:pPr>
        <w:pStyle w:val="Spacer"/>
      </w:pPr>
      <w:r>
        <w:separator/>
      </w:r>
    </w:p>
    <w:p w14:paraId="0EF9E06C" w14:textId="77777777" w:rsidR="00FC1971" w:rsidRDefault="00FC1971" w:rsidP="00FB1990">
      <w:pPr>
        <w:pStyle w:val="Spacer"/>
      </w:pPr>
    </w:p>
  </w:footnote>
  <w:footnote w:type="continuationSeparator" w:id="0">
    <w:p w14:paraId="19280449" w14:textId="77777777" w:rsidR="00FC1971" w:rsidRDefault="00FC1971">
      <w:r>
        <w:continuationSeparator/>
      </w:r>
    </w:p>
    <w:p w14:paraId="2F392569" w14:textId="77777777" w:rsidR="00FC1971" w:rsidRDefault="00FC1971"/>
    <w:p w14:paraId="3E5CEC29" w14:textId="77777777" w:rsidR="00FC1971" w:rsidRDefault="00FC1971"/>
  </w:footnote>
  <w:footnote w:type="continuationNotice" w:id="1">
    <w:p w14:paraId="6692FFE0" w14:textId="77777777" w:rsidR="00FC1971" w:rsidRDefault="00FC197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2</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0C6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4F66"/>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971"/>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ZHNFQZVQ3Y4V-1257920297-5197</_dlc_DocId>
    <_dlc_DocIdUrl xmlns="f241499f-97c4-44af-badf-d067f056cf3c">
      <Url>https://azurediagovt.sharepoint.com/sites/ECMS-CMT-ETC-PLM-PLI-FI/_layouts/15/DocIdRedir.aspx?ID=ZHNFQZVQ3Y4V-1257920297-5197</Url>
      <Description>ZHNFQZVQ3Y4V-1257920297-5197</Description>
    </_dlc_DocIdUrl>
    <lcf76f155ced4ddcb4097134ff3c332f xmlns="11cc6b14-7fce-430e-b961-eeb3627faed4">
      <Terms xmlns="http://schemas.microsoft.com/office/infopath/2007/PartnerControls"/>
    </lcf76f155ced4ddcb4097134ff3c332f>
  </documentManagement>
</p:propertie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944ACCB5-F2EB-47D8-99E8-D93A1C888C54}"/>
</file>

<file path=customXml/itemProps2.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3.xml><?xml version="1.0" encoding="utf-8"?>
<ds:datastoreItem xmlns:ds="http://schemas.openxmlformats.org/officeDocument/2006/customXml" ds:itemID="{500C92DF-E3D4-4377-AC8F-44BCFD80B9F4}"/>
</file>

<file path=customXml/itemProps4.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5.xml><?xml version="1.0" encoding="utf-8"?>
<ds:datastoreItem xmlns:ds="http://schemas.openxmlformats.org/officeDocument/2006/customXml" ds:itemID="{D33423A0-4D13-414B-AE09-5D3AA10D9C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90</Words>
  <Characters>518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2</cp:revision>
  <cp:lastPrinted>2024-11-16T07:40:00Z</cp:lastPrinted>
  <dcterms:created xsi:type="dcterms:W3CDTF">2025-07-01T08:45:00Z</dcterms:created>
  <dcterms:modified xsi:type="dcterms:W3CDTF">2025-07-01T08:45:00Z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63413269-d2f0-48fa-8a2d-601950d97601</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