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4E7F9" w14:textId="708F5825" w:rsidR="000C03C6" w:rsidRDefault="00877DB7" w:rsidP="00BC6D85">
      <w:pPr>
        <w:rPr>
          <w:b/>
          <w:bCs/>
          <w:sz w:val="20"/>
          <w:szCs w:val="20"/>
        </w:rPr>
      </w:pPr>
      <w:r>
        <w:rPr>
          <w:b/>
          <w:sz w:val="20"/>
        </w:rPr>
        <w:t>Безпека вашої організації в Інтернеті</w:t>
      </w:r>
    </w:p>
    <w:p w14:paraId="04EBADA9" w14:textId="4051D761" w:rsidR="00BC6D85" w:rsidRPr="00BC6D85" w:rsidRDefault="00CB0159" w:rsidP="00BC6D85">
      <w:pPr>
        <w:rPr>
          <w:b/>
          <w:bCs/>
          <w:sz w:val="20"/>
          <w:szCs w:val="20"/>
        </w:rPr>
      </w:pPr>
      <w:r>
        <w:rPr>
          <w:b/>
          <w:sz w:val="20"/>
        </w:rPr>
        <w:t>Чому кібербезпека важлива для громадських груп та організацій?</w:t>
      </w:r>
    </w:p>
    <w:p w14:paraId="6071DBF9" w14:textId="46B1220D" w:rsidR="00BC6D85" w:rsidRPr="00BC6D85" w:rsidRDefault="00BC6D85" w:rsidP="00BC6D85">
      <w:pPr>
        <w:rPr>
          <w:sz w:val="20"/>
          <w:szCs w:val="20"/>
        </w:rPr>
      </w:pPr>
      <w:r>
        <w:rPr>
          <w:sz w:val="20"/>
        </w:rPr>
        <w:t>На цій сторінці надані поради та деякі кроки, які ви можете зробити, щоб захистити свою громадську групу чи організацію від загроз кібербезпеці. Також існує окремий посібник для приватних осіб щодо безпеки в Інтернеті.</w:t>
      </w:r>
    </w:p>
    <w:p w14:paraId="0B10C669" w14:textId="77777777" w:rsidR="00BC6D85" w:rsidRPr="00BC6D85" w:rsidRDefault="00BC6D85" w:rsidP="00BC6D85">
      <w:pPr>
        <w:rPr>
          <w:sz w:val="20"/>
          <w:szCs w:val="20"/>
        </w:rPr>
      </w:pPr>
      <w:r>
        <w:rPr>
          <w:sz w:val="20"/>
        </w:rPr>
        <w:t>Ці поради ґрунтуються на найбільш поширених і серйозних загрозах.</w:t>
      </w:r>
    </w:p>
    <w:p w14:paraId="1D9873A7" w14:textId="77777777" w:rsidR="00BC6D85" w:rsidRPr="00BC6D85" w:rsidRDefault="00BC6D85" w:rsidP="00BC6D85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</w:rPr>
        <w:t xml:space="preserve">Оновлення – оновлюйте програмне забезпечення на своїх пристроях, щоб виправити будь-які прогалини в безпеці. </w:t>
      </w:r>
    </w:p>
    <w:p w14:paraId="7C998869" w14:textId="7761F906" w:rsidR="00BC6D85" w:rsidRPr="0083742D" w:rsidRDefault="00BC6D85" w:rsidP="0083742D">
      <w:pPr>
        <w:numPr>
          <w:ilvl w:val="1"/>
          <w:numId w:val="2"/>
        </w:numPr>
        <w:rPr>
          <w:sz w:val="20"/>
          <w:szCs w:val="20"/>
        </w:rPr>
      </w:pPr>
      <w:r>
        <w:rPr>
          <w:sz w:val="20"/>
        </w:rPr>
        <w:t>Оновлюйте пристрої своєї громадської групи або організації. Сюди входять телефони, комп’ютери, WiFi-роутери та все інше, що підключається до Інтернету, включно зі смарт-пристроями.</w:t>
      </w:r>
    </w:p>
    <w:p w14:paraId="29130D92" w14:textId="7C1CD186" w:rsidR="00BC6D85" w:rsidRPr="0083742D" w:rsidRDefault="00BC6D85" w:rsidP="0083742D">
      <w:pPr>
        <w:numPr>
          <w:ilvl w:val="1"/>
          <w:numId w:val="2"/>
        </w:numPr>
        <w:rPr>
          <w:sz w:val="20"/>
          <w:szCs w:val="20"/>
        </w:rPr>
      </w:pPr>
      <w:r>
        <w:rPr>
          <w:sz w:val="20"/>
        </w:rPr>
        <w:t>Де це можливо, використовуйте автоматичні оновлення.</w:t>
      </w:r>
    </w:p>
    <w:p w14:paraId="5AFC6364" w14:textId="77777777" w:rsidR="00BC6D85" w:rsidRPr="00BC6D85" w:rsidRDefault="00BC6D85" w:rsidP="00BC6D85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</w:rPr>
        <w:t>Двофакторна автентифікація (2FA) – додає додаткову безпеку вашим обліковим записам, вимагаючи введення пароля і ще одного кроку, наприклад, коду із застосунку на вашому телефоні.</w:t>
      </w:r>
    </w:p>
    <w:p w14:paraId="1F7DECDD" w14:textId="287CA843" w:rsidR="00BC6D85" w:rsidRPr="0083742D" w:rsidRDefault="00BC6D85" w:rsidP="0083742D">
      <w:pPr>
        <w:numPr>
          <w:ilvl w:val="1"/>
          <w:numId w:val="2"/>
        </w:numPr>
        <w:rPr>
          <w:sz w:val="20"/>
          <w:szCs w:val="20"/>
        </w:rPr>
      </w:pPr>
      <w:r>
        <w:rPr>
          <w:sz w:val="20"/>
        </w:rPr>
        <w:t>Примітка: Це також називається багатофакторною автентифікацією (MFA), двоетапною перевіркою (2SV) та багатьма іншими назвами.</w:t>
      </w:r>
    </w:p>
    <w:p w14:paraId="3CF4A597" w14:textId="2E0E1E44" w:rsidR="00BC6D85" w:rsidRPr="0083742D" w:rsidRDefault="00BC6D85" w:rsidP="0083742D">
      <w:pPr>
        <w:numPr>
          <w:ilvl w:val="1"/>
          <w:numId w:val="2"/>
        </w:numPr>
        <w:rPr>
          <w:sz w:val="20"/>
          <w:szCs w:val="20"/>
        </w:rPr>
      </w:pPr>
      <w:r>
        <w:rPr>
          <w:sz w:val="20"/>
        </w:rPr>
        <w:t xml:space="preserve">Увімкніть двофакторну автентифікацію для всіх облікових записів громадської групи або організації. </w:t>
      </w:r>
    </w:p>
    <w:p w14:paraId="10815A64" w14:textId="1BCD0C01" w:rsidR="00BC6D85" w:rsidRPr="0083742D" w:rsidRDefault="6D5EC8DB" w:rsidP="0083742D">
      <w:pPr>
        <w:numPr>
          <w:ilvl w:val="1"/>
          <w:numId w:val="2"/>
        </w:numPr>
        <w:rPr>
          <w:sz w:val="20"/>
          <w:szCs w:val="20"/>
        </w:rPr>
      </w:pPr>
      <w:r>
        <w:rPr>
          <w:sz w:val="20"/>
        </w:rPr>
        <w:t>Якщо можливо, спробуйте використати форму 2FA, яка є стійкою до фішингу, що означає, що вас не зможуть обманом змусити передати її. Це може бути фізичний ключ безпеки або щось на кшталт ідентифікації за відбитками пальців чи обличчям.</w:t>
      </w:r>
    </w:p>
    <w:p w14:paraId="4D755B36" w14:textId="6B63CFE0" w:rsidR="00BC6D85" w:rsidRPr="00BC6D85" w:rsidRDefault="6D5EC8DB" w:rsidP="00BC6D85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</w:rPr>
        <w:t>Слідкуйте за своїми обліковими записами в Інтернеті – переконайтеся, що колишні члени не зберігають доступ до облікових записів після виходу з громадської групи чи організації.</w:t>
      </w:r>
    </w:p>
    <w:p w14:paraId="2A38F8E4" w14:textId="77777777" w:rsidR="00BC6D85" w:rsidRPr="0083742D" w:rsidRDefault="00BC6D85" w:rsidP="0083742D">
      <w:pPr>
        <w:numPr>
          <w:ilvl w:val="1"/>
          <w:numId w:val="2"/>
        </w:numPr>
        <w:rPr>
          <w:sz w:val="20"/>
          <w:szCs w:val="20"/>
        </w:rPr>
      </w:pPr>
      <w:r>
        <w:rPr>
          <w:sz w:val="20"/>
        </w:rPr>
        <w:t>Якщо у вас більше ніж одна особа має доступ до одного облікового запису, переконайтеся, що всі вони мають різні логіни та ввімкнену форму 2FA.</w:t>
      </w:r>
    </w:p>
    <w:p w14:paraId="66B1073C" w14:textId="6638CB29" w:rsidR="00BC6D85" w:rsidRPr="0083742D" w:rsidRDefault="00BC6D85" w:rsidP="0083742D">
      <w:pPr>
        <w:numPr>
          <w:ilvl w:val="1"/>
          <w:numId w:val="2"/>
        </w:numPr>
        <w:rPr>
          <w:sz w:val="20"/>
          <w:szCs w:val="20"/>
        </w:rPr>
      </w:pPr>
      <w:r>
        <w:rPr>
          <w:sz w:val="20"/>
        </w:rPr>
        <w:t>Зберігайте список усіх облікових записів користувачів і дезактивуйте непотрібні, наприклад, коли співробітники звільняються.</w:t>
      </w:r>
    </w:p>
    <w:p w14:paraId="306F82C8" w14:textId="77777777" w:rsidR="00BC6D85" w:rsidRPr="0083742D" w:rsidRDefault="00BC6D85" w:rsidP="0083742D">
      <w:pPr>
        <w:numPr>
          <w:ilvl w:val="1"/>
          <w:numId w:val="2"/>
        </w:numPr>
        <w:rPr>
          <w:sz w:val="20"/>
          <w:szCs w:val="20"/>
        </w:rPr>
      </w:pPr>
      <w:r>
        <w:rPr>
          <w:sz w:val="20"/>
        </w:rPr>
        <w:t>Ведіть реєстр усіх пристроїв, які ви надали своїм членам, і не забувайте повертати їх назад і скидати до заводських налаштувань, якщо ця особа залишає організацію. Вам також може знадобитися змінити фізичні коди доступу до будівлі.</w:t>
      </w:r>
    </w:p>
    <w:p w14:paraId="3D818635" w14:textId="6F734341" w:rsidR="00BF6AAA" w:rsidRPr="00290506" w:rsidRDefault="00BC6D85" w:rsidP="00BF6AAA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</w:rPr>
        <w:t xml:space="preserve">Перевірте, хто має доступ до ваших облікових записів в Інтернеті – особи у вашій громадській групі чи організації повинні мати доступ лише до того, що їм потрібно. </w:t>
      </w:r>
    </w:p>
    <w:p w14:paraId="40F90168" w14:textId="0B7D6DE3" w:rsidR="00BC6D85" w:rsidRPr="00290506" w:rsidRDefault="00EF152B" w:rsidP="00290506">
      <w:pPr>
        <w:numPr>
          <w:ilvl w:val="1"/>
          <w:numId w:val="2"/>
        </w:numPr>
        <w:rPr>
          <w:sz w:val="20"/>
          <w:szCs w:val="20"/>
        </w:rPr>
      </w:pPr>
      <w:r>
        <w:rPr>
          <w:sz w:val="20"/>
        </w:rPr>
        <w:t xml:space="preserve"> Якщо обліковий запис однієї особи буде зламано, ці кроки обмежать шкоду, яку може завдати зловмисник.</w:t>
      </w:r>
    </w:p>
    <w:p w14:paraId="44A4E7C5" w14:textId="77777777" w:rsidR="00BC6D85" w:rsidRPr="0083742D" w:rsidRDefault="00BC6D85" w:rsidP="0083742D">
      <w:pPr>
        <w:numPr>
          <w:ilvl w:val="1"/>
          <w:numId w:val="2"/>
        </w:numPr>
        <w:rPr>
          <w:sz w:val="20"/>
          <w:szCs w:val="20"/>
        </w:rPr>
      </w:pPr>
      <w:r>
        <w:rPr>
          <w:sz w:val="20"/>
        </w:rPr>
        <w:lastRenderedPageBreak/>
        <w:t xml:space="preserve">Регулярно перевіряйте та видаляйте непотрібні дозволи. </w:t>
      </w:r>
    </w:p>
    <w:p w14:paraId="055C5413" w14:textId="789F0673" w:rsidR="00BC6D85" w:rsidRPr="0083742D" w:rsidRDefault="00BC6D85" w:rsidP="0083742D">
      <w:pPr>
        <w:numPr>
          <w:ilvl w:val="1"/>
          <w:numId w:val="2"/>
        </w:numPr>
        <w:rPr>
          <w:sz w:val="20"/>
          <w:szCs w:val="20"/>
        </w:rPr>
      </w:pPr>
      <w:r>
        <w:rPr>
          <w:sz w:val="20"/>
        </w:rPr>
        <w:t>Якщо у вас є один обліковий запис адміністратора, яким користуються декілька осіб, відстежуйте його на предмет незвичної активності. Намагайтеся обмежити наявність таких облікових записів, особливо для повсякденних завдань.</w:t>
      </w:r>
    </w:p>
    <w:p w14:paraId="421218C5" w14:textId="77777777" w:rsidR="00BC6D85" w:rsidRPr="0083742D" w:rsidRDefault="00BC6D85" w:rsidP="0083742D">
      <w:pPr>
        <w:numPr>
          <w:ilvl w:val="1"/>
          <w:numId w:val="2"/>
        </w:numPr>
        <w:rPr>
          <w:sz w:val="20"/>
          <w:szCs w:val="20"/>
        </w:rPr>
      </w:pPr>
      <w:r>
        <w:rPr>
          <w:sz w:val="20"/>
        </w:rPr>
        <w:t>Ці правила також поширюються на доступ адміністратора до пристроїв, наприклад, роутерів.</w:t>
      </w:r>
    </w:p>
    <w:p w14:paraId="4B4D1C6D" w14:textId="07C764E3" w:rsidR="00BC6D85" w:rsidRPr="00BC6D85" w:rsidRDefault="00BC6D85" w:rsidP="00BC6D85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</w:rPr>
        <w:t xml:space="preserve">Перегляньте свої контракти з постачальниками послуг — якщо ви найняли когось для надання вам ІТ-послуг. </w:t>
      </w:r>
    </w:p>
    <w:p w14:paraId="684859C9" w14:textId="4AF4B02B" w:rsidR="00BC6D85" w:rsidRPr="00A930C1" w:rsidRDefault="00BC6D85" w:rsidP="00A930C1">
      <w:pPr>
        <w:numPr>
          <w:ilvl w:val="1"/>
          <w:numId w:val="2"/>
        </w:numPr>
        <w:rPr>
          <w:sz w:val="20"/>
          <w:szCs w:val="20"/>
        </w:rPr>
      </w:pPr>
      <w:r>
        <w:rPr>
          <w:sz w:val="20"/>
        </w:rPr>
        <w:t>Переконайтеся, що вони мають засоби захисту кібербезпеки, які відповідають потребам вашої громадської групи чи організації.</w:t>
      </w:r>
    </w:p>
    <w:p w14:paraId="3AA96C35" w14:textId="77777777" w:rsidR="00BC6D85" w:rsidRPr="00BC6D85" w:rsidRDefault="00BC6D85" w:rsidP="00BC6D85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</w:rPr>
        <w:t>Дізнайтеся, як усі ваші облікові записи та системи працюють разом – розуміння зв’язків допоможе вам зрозуміти, куди може проникнути зловмисник.</w:t>
      </w:r>
    </w:p>
    <w:p w14:paraId="10A8EE38" w14:textId="77777777" w:rsidR="00BC6D85" w:rsidRPr="0083742D" w:rsidRDefault="00BC6D85" w:rsidP="0083742D">
      <w:pPr>
        <w:numPr>
          <w:ilvl w:val="1"/>
          <w:numId w:val="2"/>
        </w:numPr>
        <w:rPr>
          <w:sz w:val="20"/>
          <w:szCs w:val="20"/>
        </w:rPr>
      </w:pPr>
      <w:r>
        <w:rPr>
          <w:sz w:val="20"/>
        </w:rPr>
        <w:t>Перевірте зв'язки між вашими системами, наприклад, електронною поштою, хмарним сховищем і бухгалтерськими платформами.</w:t>
      </w:r>
    </w:p>
    <w:p w14:paraId="3BC7A054" w14:textId="36CBB0DA" w:rsidR="00BC6D85" w:rsidRPr="0083742D" w:rsidRDefault="00BC6D85" w:rsidP="0083742D">
      <w:pPr>
        <w:numPr>
          <w:ilvl w:val="1"/>
          <w:numId w:val="2"/>
        </w:numPr>
        <w:rPr>
          <w:sz w:val="20"/>
          <w:szCs w:val="20"/>
        </w:rPr>
      </w:pPr>
      <w:r>
        <w:rPr>
          <w:sz w:val="20"/>
        </w:rPr>
        <w:t>Розгляньте можливість використання віртуальної приватної мережі (VPN) для додаткової безпеки в Інтернеті. Використання VPN приховує вашу онлайн-активність від будь-кого, хто може спробувати вас відстежити. Це особливо добре, якщо хтось із членів вашої громадської групи чи організації підключається віддалено.</w:t>
      </w:r>
    </w:p>
    <w:p w14:paraId="745E8304" w14:textId="5755DF25" w:rsidR="00BC6D85" w:rsidRPr="00BC6D85" w:rsidRDefault="00BC6D85" w:rsidP="00BC6D85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</w:rPr>
        <w:t>Слідкуйте за тим, щоб ваші співробітники були «кіберрозумними» – особи у вашій громадській групі чи організації з більшою ймовірністю можуть стати мішенню, ніж ваші системи.</w:t>
      </w:r>
    </w:p>
    <w:p w14:paraId="68D51BC0" w14:textId="06EF94E4" w:rsidR="00BC6D85" w:rsidRPr="0083742D" w:rsidRDefault="1181A4CE" w:rsidP="0083742D">
      <w:pPr>
        <w:numPr>
          <w:ilvl w:val="1"/>
          <w:numId w:val="2"/>
        </w:numPr>
        <w:rPr>
          <w:sz w:val="20"/>
          <w:szCs w:val="20"/>
        </w:rPr>
      </w:pPr>
      <w:r>
        <w:rPr>
          <w:sz w:val="20"/>
        </w:rPr>
        <w:t xml:space="preserve">Навчіть весь персонал основам кібербезпеки. Веб-сайт </w:t>
      </w:r>
      <w:hyperlink r:id="rId11">
        <w:r w:rsidR="002D61F2">
          <w:rPr>
            <w:rStyle w:val="Hyperlink"/>
            <w:sz w:val="20"/>
          </w:rPr>
          <w:t>Own Your Online | NCSC</w:t>
        </w:r>
      </w:hyperlink>
      <w:r w:rsidR="002D61F2" w:rsidRPr="002D61F2">
        <w:t xml:space="preserve"> </w:t>
      </w:r>
      <w:r>
        <w:rPr>
          <w:sz w:val="22"/>
        </w:rPr>
        <w:t>пропонує</w:t>
      </w:r>
      <w:r>
        <w:rPr>
          <w:sz w:val="20"/>
        </w:rPr>
        <w:t xml:space="preserve"> широкий спектр порад і підказок, які допоможуть</w:t>
      </w:r>
      <w:r w:rsidR="00C05190">
        <w:rPr>
          <w:sz w:val="20"/>
        </w:rPr>
        <w:t xml:space="preserve"> персоналу </w:t>
      </w:r>
      <w:r>
        <w:rPr>
          <w:sz w:val="20"/>
        </w:rPr>
        <w:t>захистити себе в Інтернеті та виявити шахрайство.</w:t>
      </w:r>
    </w:p>
    <w:p w14:paraId="529672C9" w14:textId="302FAA66" w:rsidR="00BC6D85" w:rsidRPr="0083742D" w:rsidRDefault="00BC6D85" w:rsidP="0083742D">
      <w:pPr>
        <w:numPr>
          <w:ilvl w:val="1"/>
          <w:numId w:val="2"/>
        </w:numPr>
        <w:rPr>
          <w:sz w:val="20"/>
          <w:szCs w:val="20"/>
        </w:rPr>
      </w:pPr>
      <w:r>
        <w:rPr>
          <w:sz w:val="20"/>
        </w:rPr>
        <w:t xml:space="preserve">Нагадайте їм, що це важливо для їх особистих облікових записів, а також для тих, які вони використовують для вашої організації. </w:t>
      </w:r>
    </w:p>
    <w:p w14:paraId="70BE6148" w14:textId="4449FECE" w:rsidR="00BC6D85" w:rsidRPr="00546F8B" w:rsidRDefault="00BC6D85" w:rsidP="00546F8B">
      <w:pPr>
        <w:numPr>
          <w:ilvl w:val="1"/>
          <w:numId w:val="2"/>
        </w:numPr>
        <w:rPr>
          <w:sz w:val="20"/>
          <w:szCs w:val="20"/>
        </w:rPr>
      </w:pPr>
      <w:r>
        <w:rPr>
          <w:sz w:val="20"/>
        </w:rPr>
        <w:t xml:space="preserve">У нас також є посібник для приватних осіб про те, як захистити себе в Інтернеті. </w:t>
      </w:r>
      <w:r w:rsidR="00546F8B" w:rsidRPr="002146EC">
        <w:rPr>
          <w:sz w:val="20"/>
          <w:szCs w:val="20"/>
          <w:highlight w:val="yellow"/>
        </w:rPr>
        <w:t>[LINK placeholder]</w:t>
      </w:r>
    </w:p>
    <w:p w14:paraId="52A7064F" w14:textId="77777777" w:rsidR="00BC6D85" w:rsidRPr="00BC6D85" w:rsidRDefault="00BC6D85" w:rsidP="00BC6D85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</w:rPr>
        <w:t>План на випадок інциденту – наявність плану реагування важлива для того, щоб люди не панікували, якщо трапляється якийсь інцидент.</w:t>
      </w:r>
    </w:p>
    <w:p w14:paraId="6CA9E7FA" w14:textId="3EA06DBE" w:rsidR="00BC6D85" w:rsidRPr="00A930C1" w:rsidRDefault="00BC6D85" w:rsidP="00BC6D85">
      <w:pPr>
        <w:numPr>
          <w:ilvl w:val="1"/>
          <w:numId w:val="5"/>
        </w:numPr>
        <w:rPr>
          <w:sz w:val="20"/>
          <w:szCs w:val="20"/>
        </w:rPr>
      </w:pPr>
      <w:r>
        <w:rPr>
          <w:sz w:val="20"/>
        </w:rPr>
        <w:t xml:space="preserve">У плані реагування на інциденти зазначено, хто і що робить під час інциденту. Шаблони доступні тут </w:t>
      </w:r>
      <w:hyperlink r:id="rId12" w:history="1">
        <w:r w:rsidR="002D61F2">
          <w:rPr>
            <w:rStyle w:val="Hyperlink"/>
            <w:sz w:val="20"/>
          </w:rPr>
          <w:t>Управління інцидентами | NCSC</w:t>
        </w:r>
      </w:hyperlink>
      <w:r>
        <w:rPr>
          <w:sz w:val="20"/>
        </w:rPr>
        <w:t xml:space="preserve"> </w:t>
      </w:r>
    </w:p>
    <w:p w14:paraId="4D355582" w14:textId="77777777" w:rsidR="00BC6D85" w:rsidRPr="00E6420C" w:rsidRDefault="00BC6D85" w:rsidP="00E6420C">
      <w:pPr>
        <w:numPr>
          <w:ilvl w:val="1"/>
          <w:numId w:val="2"/>
        </w:numPr>
        <w:rPr>
          <w:sz w:val="20"/>
          <w:szCs w:val="20"/>
        </w:rPr>
      </w:pPr>
      <w:r>
        <w:rPr>
          <w:sz w:val="20"/>
        </w:rPr>
        <w:t>Додайте план дій у разі виходу з ладу телефонів, комп'ютерів або інших систем. Оновлюйте цей план.</w:t>
      </w:r>
    </w:p>
    <w:p w14:paraId="121E4774" w14:textId="2830074E" w:rsidR="00BC6D85" w:rsidRPr="00E6420C" w:rsidRDefault="1181A4CE" w:rsidP="00E6420C">
      <w:pPr>
        <w:numPr>
          <w:ilvl w:val="1"/>
          <w:numId w:val="2"/>
        </w:numPr>
        <w:rPr>
          <w:sz w:val="20"/>
          <w:szCs w:val="20"/>
        </w:rPr>
      </w:pPr>
      <w:r>
        <w:rPr>
          <w:sz w:val="20"/>
        </w:rPr>
        <w:t xml:space="preserve">Зберігайте контактні дані всіх необхідних осіб і резервні дані, якщо основний спосіб зв’язку з ними не працює (наприклад, електронна пошта). </w:t>
      </w:r>
    </w:p>
    <w:p w14:paraId="5F4AB5EF" w14:textId="127D6987" w:rsidR="000E2A64" w:rsidRPr="000E2A64" w:rsidRDefault="00BC6D85" w:rsidP="002146EC">
      <w:pPr>
        <w:numPr>
          <w:ilvl w:val="1"/>
          <w:numId w:val="2"/>
        </w:numPr>
        <w:rPr>
          <w:sz w:val="20"/>
          <w:szCs w:val="20"/>
        </w:rPr>
      </w:pPr>
      <w:r>
        <w:rPr>
          <w:sz w:val="20"/>
        </w:rPr>
        <w:t>Також зберігайте план десь за межами вашої системи на той випадок, якщо ви не зможете отримати до нього доступ.</w:t>
      </w:r>
    </w:p>
    <w:sectPr w:rsidR="000E2A64" w:rsidRPr="000E2A64" w:rsidSect="00EB0FB5">
      <w:headerReference w:type="even" r:id="rId13"/>
      <w:footerReference w:type="even" r:id="rId14"/>
      <w:footerReference w:type="default" r:id="rId15"/>
      <w:headerReference w:type="first" r:id="rId16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F98B2A" w14:textId="77777777" w:rsidR="00CE7B9F" w:rsidRDefault="00CE7B9F" w:rsidP="00F70E86">
      <w:pPr>
        <w:spacing w:after="0" w:line="240" w:lineRule="auto"/>
      </w:pPr>
      <w:r>
        <w:separator/>
      </w:r>
    </w:p>
  </w:endnote>
  <w:endnote w:type="continuationSeparator" w:id="0">
    <w:p w14:paraId="507A409A" w14:textId="77777777" w:rsidR="00CE7B9F" w:rsidRDefault="00CE7B9F" w:rsidP="00F70E86">
      <w:pPr>
        <w:spacing w:after="0" w:line="240" w:lineRule="auto"/>
      </w:pPr>
      <w:r>
        <w:continuationSeparator/>
      </w:r>
    </w:p>
  </w:endnote>
  <w:endnote w:type="continuationNotice" w:id="1">
    <w:p w14:paraId="00753935" w14:textId="77777777" w:rsidR="00CE7B9F" w:rsidRDefault="00CE7B9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CC1B3" w14:textId="511F9ACC" w:rsidR="00F70E86" w:rsidRDefault="00F70E8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44826F08" wp14:editId="1C4FA1C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78535" cy="405765"/>
              <wp:effectExtent l="0" t="0" r="12065" b="0"/>
              <wp:wrapNone/>
              <wp:docPr id="231504735" name="Text Box 5" descr="[UNCLASSIFIED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8535" cy="405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5F5794" w14:textId="69AF9737" w:rsidR="00F70E86" w:rsidRPr="00F70E86" w:rsidRDefault="00F70E86" w:rsidP="00F70E86">
                          <w:pPr>
                            <w:spacing w:after="0"/>
                            <w:rPr>
                              <w:rFonts w:ascii="Calibri" w:eastAsia="Calibri" w:hAnsi="Calibri" w:cs="Calibri"/>
                              <w:color w:val="000000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</w:rPr>
                            <w:t>[НЕКЛАСИФІКОВАНО]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826F0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[UNCLASSIFIED]" style="position:absolute;margin-left:0;margin-top:0;width:77.05pt;height:31.95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" filled="f" stroked="f">
              <v:textbox style="mso-fit-shape-to-text:t" inset="0,0,0,15pt">
                <w:txbxContent>
                  <w:p w14:paraId="495F5794" w14:textId="69AF9737" w:rsidR="00F70E86" w:rsidRPr="00F70E86" w:rsidRDefault="00F70E86" w:rsidP="00F70E86">
                    <w:pPr>
                      <w:spacing w:after="0"/>
                      <w:rPr>
                        <w:rFonts w:ascii="Calibri" w:eastAsia="Calibri" w:hAnsi="Calibri" w:cs="Calibri"/>
                        <w:color w:val="000000"/>
                      </w:rPr>
                    </w:pPr>
                    <w:r>
                      <w:rPr>
                        <w:rFonts w:ascii="Calibri" w:hAnsi="Calibri"/>
                        <w:color w:val="000000"/>
                      </w:rPr>
                      <w:t>[НЕКЛАСИФІКОВАНО]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8787D1" w14:textId="77777777" w:rsidR="00633A18" w:rsidRPr="009F76CF" w:rsidRDefault="00633A18" w:rsidP="009F76CF">
    <w:pPr>
      <w:pStyle w:val="Footer"/>
      <w:tabs>
        <w:tab w:val="clear" w:pos="4513"/>
        <w:tab w:val="clear" w:pos="9026"/>
        <w:tab w:val="right" w:pos="9071"/>
      </w:tabs>
      <w:spacing w:before="40" w:after="40" w:line="278" w:lineRule="auto"/>
      <w:ind w:right="-1"/>
      <w:contextualSpacing/>
      <w:rPr>
        <w:i/>
        <w:iCs/>
        <w:sz w:val="20"/>
        <w:szCs w:val="20"/>
      </w:rPr>
    </w:pPr>
    <w:r>
      <w:tab/>
    </w:r>
    <w:r>
      <w:rPr>
        <w:i/>
        <w:sz w:val="20"/>
      </w:rPr>
      <w:t xml:space="preserve">Сторінка </w:t>
    </w:r>
    <w:r w:rsidRPr="009F76CF">
      <w:rPr>
        <w:i/>
        <w:iCs/>
        <w:sz w:val="20"/>
        <w:szCs w:val="20"/>
      </w:rPr>
      <w:fldChar w:fldCharType="begin"/>
    </w:r>
    <w:r w:rsidRPr="009F76CF">
      <w:rPr>
        <w:i/>
        <w:iCs/>
        <w:sz w:val="20"/>
        <w:szCs w:val="20"/>
      </w:rPr>
      <w:instrText xml:space="preserve"> PAGE  \* Arabic  \* MERGEFORMAT </w:instrText>
    </w:r>
    <w:r w:rsidRPr="009F76CF">
      <w:rPr>
        <w:i/>
        <w:iCs/>
        <w:sz w:val="20"/>
        <w:szCs w:val="20"/>
      </w:rPr>
      <w:fldChar w:fldCharType="separate"/>
    </w:r>
    <w:r>
      <w:rPr>
        <w:i/>
        <w:sz w:val="20"/>
      </w:rPr>
      <w:t>1</w:t>
    </w:r>
    <w:r w:rsidRPr="009F76CF">
      <w:rPr>
        <w:i/>
        <w:iCs/>
        <w:sz w:val="20"/>
        <w:szCs w:val="20"/>
      </w:rPr>
      <w:fldChar w:fldCharType="end"/>
    </w:r>
    <w:r>
      <w:rPr>
        <w:i/>
        <w:sz w:val="20"/>
      </w:rPr>
      <w:t xml:space="preserve"> з </w:t>
    </w:r>
    <w:r w:rsidRPr="009F76CF">
      <w:rPr>
        <w:i/>
        <w:iCs/>
        <w:sz w:val="20"/>
        <w:szCs w:val="20"/>
      </w:rPr>
      <w:fldChar w:fldCharType="begin"/>
    </w:r>
    <w:r w:rsidRPr="009F76CF">
      <w:rPr>
        <w:i/>
        <w:iCs/>
        <w:sz w:val="20"/>
        <w:szCs w:val="20"/>
      </w:rPr>
      <w:instrText xml:space="preserve"> NUMPAGES   \* MERGEFORMAT </w:instrText>
    </w:r>
    <w:r w:rsidRPr="009F76CF">
      <w:rPr>
        <w:i/>
        <w:iCs/>
        <w:sz w:val="20"/>
        <w:szCs w:val="20"/>
      </w:rPr>
      <w:fldChar w:fldCharType="separate"/>
    </w:r>
    <w:r>
      <w:rPr>
        <w:i/>
        <w:sz w:val="20"/>
      </w:rPr>
      <w:t>2</w:t>
    </w:r>
    <w:r w:rsidRPr="009F76CF">
      <w:rPr>
        <w:i/>
        <w:iCs/>
        <w:sz w:val="20"/>
        <w:szCs w:val="20"/>
      </w:rPr>
      <w:fldChar w:fldCharType="end"/>
    </w:r>
  </w:p>
  <w:p w14:paraId="5E32161F" w14:textId="77777777" w:rsidR="00633A18" w:rsidRDefault="00633A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8B8380" w14:textId="77777777" w:rsidR="00CE7B9F" w:rsidRDefault="00CE7B9F" w:rsidP="00F70E86">
      <w:pPr>
        <w:spacing w:after="0" w:line="240" w:lineRule="auto"/>
      </w:pPr>
      <w:r>
        <w:separator/>
      </w:r>
    </w:p>
  </w:footnote>
  <w:footnote w:type="continuationSeparator" w:id="0">
    <w:p w14:paraId="3053281B" w14:textId="77777777" w:rsidR="00CE7B9F" w:rsidRDefault="00CE7B9F" w:rsidP="00F70E86">
      <w:pPr>
        <w:spacing w:after="0" w:line="240" w:lineRule="auto"/>
      </w:pPr>
      <w:r>
        <w:continuationSeparator/>
      </w:r>
    </w:p>
  </w:footnote>
  <w:footnote w:type="continuationNotice" w:id="1">
    <w:p w14:paraId="20F980E4" w14:textId="77777777" w:rsidR="00CE7B9F" w:rsidRDefault="00CE7B9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9C76C" w14:textId="4E908218" w:rsidR="00F70E86" w:rsidRDefault="00F70E8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18DBB421" wp14:editId="38B2EC1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978535" cy="405765"/>
              <wp:effectExtent l="0" t="0" r="12065" b="13335"/>
              <wp:wrapNone/>
              <wp:docPr id="1544486394" name="Text Box 2" descr="[UNCLASSIFIED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8535" cy="405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3FF6E0" w14:textId="2CEEB0B7" w:rsidR="00F70E86" w:rsidRPr="00F70E86" w:rsidRDefault="00F70E86" w:rsidP="00F70E86">
                          <w:pPr>
                            <w:spacing w:after="0"/>
                            <w:rPr>
                              <w:rFonts w:ascii="Calibri" w:eastAsia="Calibri" w:hAnsi="Calibri" w:cs="Calibri"/>
                              <w:color w:val="000000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</w:rPr>
                            <w:t>[НЕКЛАСИФІКОВАНО]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DBB42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[UNCLASSIFIED]" style="position:absolute;margin-left:0;margin-top:0;width:77.05pt;height:31.9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" filled="f" stroked="f">
              <v:textbox style="mso-fit-shape-to-text:t" inset="0,15pt,0,0">
                <w:txbxContent>
                  <w:p w14:paraId="2C3FF6E0" w14:textId="2CEEB0B7" w:rsidR="00F70E86" w:rsidRPr="00F70E86" w:rsidRDefault="00F70E86" w:rsidP="00F70E86">
                    <w:pPr>
                      <w:spacing w:after="0"/>
                      <w:rPr>
                        <w:rFonts w:ascii="Calibri" w:eastAsia="Calibri" w:hAnsi="Calibri" w:cs="Calibri"/>
                        <w:color w:val="000000"/>
                      </w:rPr>
                    </w:pPr>
                    <w:r>
                      <w:rPr>
                        <w:rFonts w:ascii="Calibri" w:hAnsi="Calibri"/>
                        <w:color w:val="000000"/>
                      </w:rPr>
                      <w:t>[НЕКЛАСИФІКОВАНО]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5C3985" w14:textId="708AE626" w:rsidR="00EB0FB5" w:rsidRDefault="00EB0FB5">
    <w:pPr>
      <w:pStyle w:val="Header"/>
    </w:pPr>
    <w:r w:rsidRPr="00831321">
      <w:rPr>
        <w:noProof/>
        <w:lang w:val="en-NZ"/>
      </w:rPr>
      <w:drawing>
        <wp:inline distT="0" distB="0" distL="0" distR="0" wp14:anchorId="1BAC3F7C" wp14:editId="3A0C3F4E">
          <wp:extent cx="5724525" cy="1143000"/>
          <wp:effectExtent l="0" t="0" r="0" b="0"/>
          <wp:docPr id="1435601858" name="Picture 2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5601858" name="Picture 2" descr="A black background with a black squar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83564B"/>
    <w:multiLevelType w:val="hybridMultilevel"/>
    <w:tmpl w:val="635E8D1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713A1"/>
    <w:multiLevelType w:val="hybridMultilevel"/>
    <w:tmpl w:val="64D8451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8542C1"/>
    <w:multiLevelType w:val="hybridMultilevel"/>
    <w:tmpl w:val="6340E30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CD40BC"/>
    <w:multiLevelType w:val="hybridMultilevel"/>
    <w:tmpl w:val="5AACD40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1220905">
    <w:abstractNumId w:val="2"/>
  </w:num>
  <w:num w:numId="2" w16cid:durableId="1745950424">
    <w:abstractNumId w:val="0"/>
  </w:num>
  <w:num w:numId="3" w16cid:durableId="1027875397">
    <w:abstractNumId w:val="0"/>
  </w:num>
  <w:num w:numId="4" w16cid:durableId="137036166">
    <w:abstractNumId w:val="1"/>
  </w:num>
  <w:num w:numId="5" w16cid:durableId="19156244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BAE"/>
    <w:rsid w:val="00004766"/>
    <w:rsid w:val="0000621F"/>
    <w:rsid w:val="0002687B"/>
    <w:rsid w:val="00041A01"/>
    <w:rsid w:val="00045214"/>
    <w:rsid w:val="00072F87"/>
    <w:rsid w:val="000838DC"/>
    <w:rsid w:val="00094A58"/>
    <w:rsid w:val="000A5FD7"/>
    <w:rsid w:val="000C03C6"/>
    <w:rsid w:val="000E2A64"/>
    <w:rsid w:val="0010304B"/>
    <w:rsid w:val="0010786A"/>
    <w:rsid w:val="00116B8F"/>
    <w:rsid w:val="00124244"/>
    <w:rsid w:val="001275BA"/>
    <w:rsid w:val="0013648A"/>
    <w:rsid w:val="001369E1"/>
    <w:rsid w:val="001506E6"/>
    <w:rsid w:val="00180F25"/>
    <w:rsid w:val="00197528"/>
    <w:rsid w:val="001A1DAD"/>
    <w:rsid w:val="001B765C"/>
    <w:rsid w:val="001D5BC7"/>
    <w:rsid w:val="001E0D2E"/>
    <w:rsid w:val="001E3C00"/>
    <w:rsid w:val="001F599C"/>
    <w:rsid w:val="00202437"/>
    <w:rsid w:val="00203A0F"/>
    <w:rsid w:val="002146EC"/>
    <w:rsid w:val="00227F23"/>
    <w:rsid w:val="002551E0"/>
    <w:rsid w:val="002575CB"/>
    <w:rsid w:val="00270FA1"/>
    <w:rsid w:val="0028268B"/>
    <w:rsid w:val="00290506"/>
    <w:rsid w:val="002A670D"/>
    <w:rsid w:val="002C0982"/>
    <w:rsid w:val="002C3343"/>
    <w:rsid w:val="002D28B0"/>
    <w:rsid w:val="002D39CD"/>
    <w:rsid w:val="002D61F2"/>
    <w:rsid w:val="002D6369"/>
    <w:rsid w:val="0030485A"/>
    <w:rsid w:val="00306A4E"/>
    <w:rsid w:val="003074EF"/>
    <w:rsid w:val="0031780C"/>
    <w:rsid w:val="0036132C"/>
    <w:rsid w:val="00391092"/>
    <w:rsid w:val="00394216"/>
    <w:rsid w:val="00397F6D"/>
    <w:rsid w:val="003A5AAC"/>
    <w:rsid w:val="003A60E5"/>
    <w:rsid w:val="003A7263"/>
    <w:rsid w:val="003C4D0D"/>
    <w:rsid w:val="003C5F8F"/>
    <w:rsid w:val="003D3CEF"/>
    <w:rsid w:val="003E0661"/>
    <w:rsid w:val="003F42A5"/>
    <w:rsid w:val="003F4BAE"/>
    <w:rsid w:val="00411FFF"/>
    <w:rsid w:val="00412ADF"/>
    <w:rsid w:val="0041468C"/>
    <w:rsid w:val="00434B44"/>
    <w:rsid w:val="0045129F"/>
    <w:rsid w:val="0045292E"/>
    <w:rsid w:val="00454693"/>
    <w:rsid w:val="004717FC"/>
    <w:rsid w:val="004775BC"/>
    <w:rsid w:val="00495EAD"/>
    <w:rsid w:val="004A5B72"/>
    <w:rsid w:val="004C21D9"/>
    <w:rsid w:val="004E249C"/>
    <w:rsid w:val="004E40E3"/>
    <w:rsid w:val="004E683E"/>
    <w:rsid w:val="004F0250"/>
    <w:rsid w:val="004F33DC"/>
    <w:rsid w:val="00507910"/>
    <w:rsid w:val="0053407A"/>
    <w:rsid w:val="00546F8B"/>
    <w:rsid w:val="005534AF"/>
    <w:rsid w:val="0056057A"/>
    <w:rsid w:val="005A3655"/>
    <w:rsid w:val="005A6607"/>
    <w:rsid w:val="005B2161"/>
    <w:rsid w:val="005B6A89"/>
    <w:rsid w:val="005C1B4E"/>
    <w:rsid w:val="005E76FF"/>
    <w:rsid w:val="005F39C5"/>
    <w:rsid w:val="005F6AA7"/>
    <w:rsid w:val="006002B0"/>
    <w:rsid w:val="00605621"/>
    <w:rsid w:val="00610868"/>
    <w:rsid w:val="00622D0C"/>
    <w:rsid w:val="00633A18"/>
    <w:rsid w:val="006368BE"/>
    <w:rsid w:val="006470CE"/>
    <w:rsid w:val="00652FAC"/>
    <w:rsid w:val="00653DD8"/>
    <w:rsid w:val="00655F21"/>
    <w:rsid w:val="006679A5"/>
    <w:rsid w:val="00673901"/>
    <w:rsid w:val="00691570"/>
    <w:rsid w:val="00693F1D"/>
    <w:rsid w:val="006A3588"/>
    <w:rsid w:val="006B2ECB"/>
    <w:rsid w:val="006C4604"/>
    <w:rsid w:val="006C59C6"/>
    <w:rsid w:val="006C736E"/>
    <w:rsid w:val="006C790C"/>
    <w:rsid w:val="006D4854"/>
    <w:rsid w:val="006D569A"/>
    <w:rsid w:val="006E1ECC"/>
    <w:rsid w:val="006E214E"/>
    <w:rsid w:val="006E7EC9"/>
    <w:rsid w:val="006F6FD7"/>
    <w:rsid w:val="00716311"/>
    <w:rsid w:val="00721CC9"/>
    <w:rsid w:val="00724778"/>
    <w:rsid w:val="00726371"/>
    <w:rsid w:val="00726F21"/>
    <w:rsid w:val="00730104"/>
    <w:rsid w:val="0073424A"/>
    <w:rsid w:val="00744269"/>
    <w:rsid w:val="0075268D"/>
    <w:rsid w:val="00767E40"/>
    <w:rsid w:val="007B7E12"/>
    <w:rsid w:val="007C35D2"/>
    <w:rsid w:val="007F1557"/>
    <w:rsid w:val="007F18E3"/>
    <w:rsid w:val="0080244B"/>
    <w:rsid w:val="0082481B"/>
    <w:rsid w:val="0083742D"/>
    <w:rsid w:val="00837603"/>
    <w:rsid w:val="008408AE"/>
    <w:rsid w:val="008442EA"/>
    <w:rsid w:val="008520BF"/>
    <w:rsid w:val="00855597"/>
    <w:rsid w:val="00867607"/>
    <w:rsid w:val="0087147E"/>
    <w:rsid w:val="00877DB7"/>
    <w:rsid w:val="00881D8E"/>
    <w:rsid w:val="008917D5"/>
    <w:rsid w:val="00895FA6"/>
    <w:rsid w:val="008D6D2A"/>
    <w:rsid w:val="008E0799"/>
    <w:rsid w:val="008F2A4F"/>
    <w:rsid w:val="00913B77"/>
    <w:rsid w:val="0092146D"/>
    <w:rsid w:val="00930FD3"/>
    <w:rsid w:val="00931DAD"/>
    <w:rsid w:val="00933D94"/>
    <w:rsid w:val="009346F7"/>
    <w:rsid w:val="00934CE4"/>
    <w:rsid w:val="00956E55"/>
    <w:rsid w:val="00971C40"/>
    <w:rsid w:val="009806E5"/>
    <w:rsid w:val="00985F36"/>
    <w:rsid w:val="00992EB4"/>
    <w:rsid w:val="0099435C"/>
    <w:rsid w:val="00997D1C"/>
    <w:rsid w:val="009E40F1"/>
    <w:rsid w:val="009E4391"/>
    <w:rsid w:val="009F76CF"/>
    <w:rsid w:val="00A06218"/>
    <w:rsid w:val="00A31F36"/>
    <w:rsid w:val="00A34D19"/>
    <w:rsid w:val="00A4494E"/>
    <w:rsid w:val="00A537E7"/>
    <w:rsid w:val="00A67780"/>
    <w:rsid w:val="00A72473"/>
    <w:rsid w:val="00A75611"/>
    <w:rsid w:val="00A8134B"/>
    <w:rsid w:val="00A930C1"/>
    <w:rsid w:val="00A938CC"/>
    <w:rsid w:val="00AA78B3"/>
    <w:rsid w:val="00AD078B"/>
    <w:rsid w:val="00AD2EE0"/>
    <w:rsid w:val="00AE5F98"/>
    <w:rsid w:val="00AE7D94"/>
    <w:rsid w:val="00AF5D24"/>
    <w:rsid w:val="00B04EAE"/>
    <w:rsid w:val="00B15951"/>
    <w:rsid w:val="00B17537"/>
    <w:rsid w:val="00B5707E"/>
    <w:rsid w:val="00B65963"/>
    <w:rsid w:val="00B721C0"/>
    <w:rsid w:val="00BB2367"/>
    <w:rsid w:val="00BC2A3A"/>
    <w:rsid w:val="00BC3A68"/>
    <w:rsid w:val="00BC6D85"/>
    <w:rsid w:val="00BC78B9"/>
    <w:rsid w:val="00BF2836"/>
    <w:rsid w:val="00BF3B0D"/>
    <w:rsid w:val="00BF6AAA"/>
    <w:rsid w:val="00C03BBB"/>
    <w:rsid w:val="00C05190"/>
    <w:rsid w:val="00C0550C"/>
    <w:rsid w:val="00C21BAD"/>
    <w:rsid w:val="00C24FAE"/>
    <w:rsid w:val="00C32C07"/>
    <w:rsid w:val="00C416B9"/>
    <w:rsid w:val="00C4268C"/>
    <w:rsid w:val="00C672B6"/>
    <w:rsid w:val="00C7452C"/>
    <w:rsid w:val="00C757FB"/>
    <w:rsid w:val="00C764CA"/>
    <w:rsid w:val="00C76EDF"/>
    <w:rsid w:val="00C82F17"/>
    <w:rsid w:val="00CA75BE"/>
    <w:rsid w:val="00CB0159"/>
    <w:rsid w:val="00CB3674"/>
    <w:rsid w:val="00CC0015"/>
    <w:rsid w:val="00CC6C90"/>
    <w:rsid w:val="00CC7DFF"/>
    <w:rsid w:val="00CE7B9F"/>
    <w:rsid w:val="00CF4587"/>
    <w:rsid w:val="00D12341"/>
    <w:rsid w:val="00D173A8"/>
    <w:rsid w:val="00D26DB8"/>
    <w:rsid w:val="00D27A09"/>
    <w:rsid w:val="00D32341"/>
    <w:rsid w:val="00D437F4"/>
    <w:rsid w:val="00D46ED3"/>
    <w:rsid w:val="00D56338"/>
    <w:rsid w:val="00D64A6A"/>
    <w:rsid w:val="00D706C7"/>
    <w:rsid w:val="00D754E1"/>
    <w:rsid w:val="00D75838"/>
    <w:rsid w:val="00D87CA4"/>
    <w:rsid w:val="00D9399E"/>
    <w:rsid w:val="00D97235"/>
    <w:rsid w:val="00DB178E"/>
    <w:rsid w:val="00DC1597"/>
    <w:rsid w:val="00DC570B"/>
    <w:rsid w:val="00DC72F9"/>
    <w:rsid w:val="00DD009C"/>
    <w:rsid w:val="00DD098C"/>
    <w:rsid w:val="00DD0BCE"/>
    <w:rsid w:val="00DE55CB"/>
    <w:rsid w:val="00E46B10"/>
    <w:rsid w:val="00E47083"/>
    <w:rsid w:val="00E6420C"/>
    <w:rsid w:val="00E750AA"/>
    <w:rsid w:val="00E8097F"/>
    <w:rsid w:val="00E81651"/>
    <w:rsid w:val="00E86FDE"/>
    <w:rsid w:val="00E94F52"/>
    <w:rsid w:val="00EA2378"/>
    <w:rsid w:val="00EB0FB5"/>
    <w:rsid w:val="00EB4FFB"/>
    <w:rsid w:val="00EC189C"/>
    <w:rsid w:val="00EC59AC"/>
    <w:rsid w:val="00EE29D7"/>
    <w:rsid w:val="00EE5A76"/>
    <w:rsid w:val="00EF152B"/>
    <w:rsid w:val="00F02254"/>
    <w:rsid w:val="00F04F52"/>
    <w:rsid w:val="00F0563F"/>
    <w:rsid w:val="00F35297"/>
    <w:rsid w:val="00F35B31"/>
    <w:rsid w:val="00F44060"/>
    <w:rsid w:val="00F45233"/>
    <w:rsid w:val="00F52D17"/>
    <w:rsid w:val="00F533CC"/>
    <w:rsid w:val="00F642D2"/>
    <w:rsid w:val="00F70E86"/>
    <w:rsid w:val="00F831DC"/>
    <w:rsid w:val="00F84C03"/>
    <w:rsid w:val="00F95904"/>
    <w:rsid w:val="00FD12D9"/>
    <w:rsid w:val="00FF1E5C"/>
    <w:rsid w:val="013F22DC"/>
    <w:rsid w:val="02D7BBE0"/>
    <w:rsid w:val="07DBF309"/>
    <w:rsid w:val="0A258195"/>
    <w:rsid w:val="1181A4CE"/>
    <w:rsid w:val="15148EB7"/>
    <w:rsid w:val="16203155"/>
    <w:rsid w:val="1C759952"/>
    <w:rsid w:val="1E9F35CB"/>
    <w:rsid w:val="20430E07"/>
    <w:rsid w:val="2159B888"/>
    <w:rsid w:val="24D2FEDA"/>
    <w:rsid w:val="26CF6588"/>
    <w:rsid w:val="29C0C7B0"/>
    <w:rsid w:val="2C5F9C4B"/>
    <w:rsid w:val="2E0D6ABF"/>
    <w:rsid w:val="2F6D3F34"/>
    <w:rsid w:val="38667D97"/>
    <w:rsid w:val="4BC5BB60"/>
    <w:rsid w:val="4DEC5A90"/>
    <w:rsid w:val="5152C5D1"/>
    <w:rsid w:val="57E492BC"/>
    <w:rsid w:val="58E39EBF"/>
    <w:rsid w:val="59917441"/>
    <w:rsid w:val="609F598F"/>
    <w:rsid w:val="61BF37E0"/>
    <w:rsid w:val="6D5EC8DB"/>
    <w:rsid w:val="6E42373C"/>
    <w:rsid w:val="6FE270AC"/>
    <w:rsid w:val="7052D53D"/>
    <w:rsid w:val="70C70867"/>
    <w:rsid w:val="7139C43F"/>
    <w:rsid w:val="77C6BFBA"/>
    <w:rsid w:val="79B4E080"/>
    <w:rsid w:val="7A5B9B57"/>
    <w:rsid w:val="7A81C756"/>
    <w:rsid w:val="7A82505D"/>
    <w:rsid w:val="7AF53483"/>
    <w:rsid w:val="7CF9B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0BF6509"/>
  <w15:chartTrackingRefBased/>
  <w15:docId w15:val="{CE2743B8-0441-46B0-A909-42AADB26B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4B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4B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4B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4B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4B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4B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4B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4B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4B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4B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4B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4B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4B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4B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4B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4B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4B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4B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4B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4B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4B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4B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4B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4B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4B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4B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4B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4B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4BA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F4BAE"/>
    <w:rPr>
      <w:color w:val="467886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41468C"/>
    <w:pPr>
      <w:spacing w:line="240" w:lineRule="auto"/>
    </w:pPr>
    <w:rPr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8097F"/>
    <w:rPr>
      <w:color w:val="96607D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71C40"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F70E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0E86"/>
  </w:style>
  <w:style w:type="paragraph" w:styleId="Footer">
    <w:name w:val="footer"/>
    <w:basedOn w:val="Normal"/>
    <w:link w:val="FooterChar"/>
    <w:unhideWhenUsed/>
    <w:rsid w:val="00F70E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70E86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11FF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1F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FFF"/>
    <w:rPr>
      <w:rFonts w:ascii="Segoe UI" w:hAnsi="Segoe UI" w:cs="Segoe UI"/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468C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1468C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26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268C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806E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764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9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csc.govt.nz/assets/NCSC-Documents/NCSC-Incident-Management-Be-Resilient-Be-Prepared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ownyouronline.govt.nz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dministration Document" ma:contentTypeID="0x0101000752A4926AAE744DAE78454B80393E0F010039E538DFBB65A24DA81D0F861475E4DA" ma:contentTypeVersion="33" ma:contentTypeDescription="Administration Document" ma:contentTypeScope="" ma:versionID="c4d6cd0687c67953c3073f430b16794b">
  <xsd:schema xmlns:xsd="http://www.w3.org/2001/XMLSchema" xmlns:xs="http://www.w3.org/2001/XMLSchema" xmlns:p="http://schemas.microsoft.com/office/2006/metadata/properties" xmlns:ns2="f241499f-97c4-44af-badf-d067f056cf3c" xmlns:ns3="5750afb1-007a-481a-96df-a71c539b9a3e" xmlns:ns4="11cc6b14-7fce-430e-b961-eeb3627faed4" targetNamespace="http://schemas.microsoft.com/office/2006/metadata/properties" ma:root="true" ma:fieldsID="34feafa6c39df17a3a71c8c2093b42a4" ns2:_="" ns3:_="" ns4:_="">
    <xsd:import namespace="f241499f-97c4-44af-badf-d067f056cf3c"/>
    <xsd:import namespace="5750afb1-007a-481a-96df-a71c539b9a3e"/>
    <xsd:import namespace="11cc6b14-7fce-430e-b961-eeb3627faed4"/>
    <xsd:element name="properties">
      <xsd:complexType>
        <xsd:sequence>
          <xsd:element name="documentManagement">
            <xsd:complexType>
              <xsd:all>
                <xsd:element ref="ns3:TaxCatchAll" minOccurs="0"/>
                <xsd:element ref="ns2:DIANotes" minOccurs="0"/>
                <xsd:element ref="ns2:DIAReferenceNumber" minOccurs="0"/>
                <xsd:element ref="ns2:DIAPrivateEntity" minOccurs="0"/>
                <xsd:element ref="ns2:C3TopicNote" minOccurs="0"/>
                <xsd:element ref="ns3:TaxKeywordTaxHTField" minOccurs="0"/>
                <xsd:element ref="ns3:TaxCatchAllLabel" minOccurs="0"/>
                <xsd:element ref="ns2:a6d727e1317d420b8f8dbe122e69d580" minOccurs="0"/>
                <xsd:element ref="ns2:l8c0f39d15824d909a6f5acef1bcb5e3" minOccurs="0"/>
                <xsd:element ref="ns2:_dlc_DocId" minOccurs="0"/>
                <xsd:element ref="ns2:_dlc_DocIdUrl" minOccurs="0"/>
                <xsd:element ref="ns2:_dlc_DocIdPersistId" minOccurs="0"/>
                <xsd:element ref="ns2:mc924d2e3b8b40798dbaf44b8708b72e" minOccurs="0"/>
                <xsd:element ref="ns2:o6e02ba64af447f8880e0290c12e48ba" minOccurs="0"/>
                <xsd:element ref="ns2:g7f8400f5c7842aa8e8113f78ad34dbe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  <xsd:element ref="ns4:MediaServiceDateTaken" minOccurs="0"/>
                <xsd:element ref="ns4:lcf76f155ced4ddcb4097134ff3c332f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41499f-97c4-44af-badf-d067f056cf3c" elementFormDefault="qualified">
    <xsd:import namespace="http://schemas.microsoft.com/office/2006/documentManagement/types"/>
    <xsd:import namespace="http://schemas.microsoft.com/office/infopath/2007/PartnerControls"/>
    <xsd:element name="DIANotes" ma:index="13" nillable="true" ma:displayName="Notes" ma:description="Additional information, can include URL link to another document" ma:internalName="DIANotes" ma:readOnly="false">
      <xsd:simpleType>
        <xsd:restriction base="dms:Note">
          <xsd:maxLength value="255"/>
        </xsd:restriction>
      </xsd:simpleType>
    </xsd:element>
    <xsd:element name="DIAReferenceNumber" ma:index="16" nillable="true" ma:displayName="Reference Number" ma:description="Use to specify the reference number" ma:internalName="DIAReferenceNumber" ma:readOnly="false">
      <xsd:simpleType>
        <xsd:restriction base="dms:Text"/>
      </xsd:simpleType>
    </xsd:element>
    <xsd:element name="DIAPrivateEntity" ma:index="17" nillable="true" ma:displayName="Private Entity" ma:description="Use for the name of a private or non regulated entity or individual with whom DIA has a relationship or from whom, or about whom a complaint is received or investigation initiated" ma:internalName="DIAPrivateEntity" ma:readOnly="false">
      <xsd:simpleType>
        <xsd:restriction base="dms:Text"/>
      </xsd:simpleType>
    </xsd:element>
    <xsd:element name="C3TopicNote" ma:index="19" nillable="true" ma:taxonomy="true" ma:internalName="C3TopicNote" ma:taxonomyFieldName="C3Topic" ma:displayName="Topic" ma:indexed="true" ma:readOnly="false" ma:fieldId="{6a3fe89f-a6dd-4490-a9c1-3ef38d67b8c7}" ma:sspId="220cfdc9-10b9-451b-a41a-57414fe47a11" ma:termSetId="83324706-dad6-423c-b779-78c3a5f0d2fb" ma:anchorId="8f350c23-7442-492f-b08c-6ace0d80e0fb" ma:open="true" ma:isKeyword="false">
      <xsd:complexType>
        <xsd:sequence>
          <xsd:element ref="pc:Terms" minOccurs="0" maxOccurs="1"/>
        </xsd:sequence>
      </xsd:complexType>
    </xsd:element>
    <xsd:element name="a6d727e1317d420b8f8dbe122e69d580" ma:index="22" nillable="true" ma:taxonomy="true" ma:internalName="a6d727e1317d420b8f8dbe122e69d580" ma:taxonomyFieldName="DIAAdministrationDocumentType" ma:displayName="Administration Document Type" ma:readOnly="false" ma:fieldId="{a6d727e1-317d-420b-8f8d-be122e69d580}" ma:sspId="220cfdc9-10b9-451b-a41a-57414fe47a11" ma:termSetId="eaa7675e-2d63-44d2-9e06-85d5e73ce36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8c0f39d15824d909a6f5acef1bcb5e3" ma:index="23" ma:taxonomy="true" ma:internalName="l8c0f39d15824d909a6f5acef1bcb5e3" ma:taxonomyFieldName="DIASecurityClassification" ma:displayName="Security Classification" ma:readOnly="false" ma:default="2;#UNCLASSIFIED|2c10f15e-4fe4-4bec-ae91-1116436da94b" ma:fieldId="{58c0f39d-1582-4d90-9a6f-5acef1bcb5e3}" ma:sspId="220cfdc9-10b9-451b-a41a-57414fe47a11" ma:termSetId="00e9160e-5cc3-4f05-9047-e482ea24a9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mc924d2e3b8b40798dbaf44b8708b72e" ma:index="27" nillable="true" ma:taxonomy="true" ma:internalName="mc924d2e3b8b40798dbaf44b8708b72e" ma:taxonomyFieldName="DIALegislation" ma:displayName="Legislation" ma:readOnly="false" ma:fieldId="{6c924d2e-3b8b-4079-8dba-f44b8708b72e}" ma:sspId="220cfdc9-10b9-451b-a41a-57414fe47a11" ma:termSetId="d3d327d7-5365-4556-8990-578cbb1517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6e02ba64af447f8880e0290c12e48ba" ma:index="28" nillable="true" ma:taxonomy="true" ma:internalName="o6e02ba64af447f8880e0290c12e48ba" ma:taxonomyFieldName="DIAPortfolio" ma:displayName="Portfolio" ma:readOnly="false" ma:fieldId="{86e02ba6-4af4-47f8-880e-0290c12e48ba}" ma:sspId="220cfdc9-10b9-451b-a41a-57414fe47a11" ma:termSetId="8f088340-0c5e-4686-b1b2-3e1dd9212e7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f8400f5c7842aa8e8113f78ad34dbe" ma:index="29" nillable="true" ma:taxonomy="true" ma:internalName="g7f8400f5c7842aa8e8113f78ad34dbe" ma:taxonomyFieldName="DIAOfficialEntity" ma:displayName="Official Entity" ma:readOnly="false" ma:fieldId="{07f8400f-5c78-42aa-8e81-13f78ad34dbe}" ma:sspId="220cfdc9-10b9-451b-a41a-57414fe47a11" ma:termSetId="962fbc7a-8f33-40b5-b11a-87d7921022a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0afb1-007a-481a-96df-a71c539b9a3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54dab3f-24c7-4888-b1b4-23203d73227f}" ma:internalName="TaxCatchAll" ma:readOnly="false" ma:showField="CatchAllData" ma:web="f241499f-97c4-44af-badf-d067f056cf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0" nillable="true" ma:taxonomy="true" ma:internalName="TaxKeywordTaxHTField" ma:taxonomyFieldName="TaxKeyword" ma:displayName="Enterprise Keywords" ma:readOnly="false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1" nillable="true" ma:displayName="Taxonomy Catch All Column1" ma:hidden="true" ma:list="{054dab3f-24c7-4888-b1b4-23203d73227f}" ma:internalName="TaxCatchAllLabel" ma:readOnly="true" ma:showField="CatchAllDataLabel" ma:web="f241499f-97c4-44af-badf-d067f056cf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cc6b14-7fce-430e-b961-eeb3627fae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3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220cfdc9-10b9-451b-a41a-57414fe47a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8c0f39d15824d909a6f5acef1bcb5e3 xmlns="f241499f-97c4-44af-badf-d067f056cf3c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2c10f15e-4fe4-4bec-ae91-1116436da94b</TermId>
        </TermInfo>
      </Terms>
    </l8c0f39d15824d909a6f5acef1bcb5e3>
    <DIAReferenceNumber xmlns="f241499f-97c4-44af-badf-d067f056cf3c" xsi:nil="true"/>
    <C3TopicNote xmlns="f241499f-97c4-44af-badf-d067f056cf3c">
      <Terms xmlns="http://schemas.microsoft.com/office/infopath/2007/PartnerControls"/>
    </C3TopicNote>
    <DIANotes xmlns="f241499f-97c4-44af-badf-d067f056cf3c" xsi:nil="true"/>
    <TaxKeywordTaxHTField xmlns="5750afb1-007a-481a-96df-a71c539b9a3e">
      <Terms xmlns="http://schemas.microsoft.com/office/infopath/2007/PartnerControls"/>
    </TaxKeywordTaxHTField>
    <a6d727e1317d420b8f8dbe122e69d580 xmlns="f241499f-97c4-44af-badf-d067f056cf3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Publication</TermName>
          <TermId xmlns="http://schemas.microsoft.com/office/infopath/2007/PartnerControls">e24bcdf8-4cf7-4893-8bd2-6bb61fc44292</TermId>
        </TermInfo>
      </Terms>
    </a6d727e1317d420b8f8dbe122e69d580>
    <g7f8400f5c7842aa8e8113f78ad34dbe xmlns="f241499f-97c4-44af-badf-d067f056cf3c">
      <Terms xmlns="http://schemas.microsoft.com/office/infopath/2007/PartnerControls"/>
    </g7f8400f5c7842aa8e8113f78ad34dbe>
    <mc924d2e3b8b40798dbaf44b8708b72e xmlns="f241499f-97c4-44af-badf-d067f056cf3c">
      <Terms xmlns="http://schemas.microsoft.com/office/infopath/2007/PartnerControls"/>
    </mc924d2e3b8b40798dbaf44b8708b72e>
    <TaxCatchAll xmlns="5750afb1-007a-481a-96df-a71c539b9a3e">
      <Value>2</Value>
      <Value>103</Value>
    </TaxCatchAll>
    <o6e02ba64af447f8880e0290c12e48ba xmlns="f241499f-97c4-44af-badf-d067f056cf3c">
      <Terms xmlns="http://schemas.microsoft.com/office/infopath/2007/PartnerControls"/>
    </o6e02ba64af447f8880e0290c12e48ba>
    <DIAPrivateEntity xmlns="f241499f-97c4-44af-badf-d067f056cf3c" xsi:nil="true"/>
    <_dlc_DocId xmlns="f241499f-97c4-44af-badf-d067f056cf3c">ZHNFQZVQ3Y4V-1257920297-5673</_dlc_DocId>
    <_dlc_DocIdUrl xmlns="f241499f-97c4-44af-badf-d067f056cf3c">
      <Url>https://azurediagovt.sharepoint.com/sites/ECMS-CMT-ETC-PLM-PLI-FI/_layouts/15/DocIdRedir.aspx?ID=ZHNFQZVQ3Y4V-1257920297-5673</Url>
      <Description>ZHNFQZVQ3Y4V-1257920297-5673</Description>
    </_dlc_DocIdUrl>
    <lcf76f155ced4ddcb4097134ff3c332f xmlns="11cc6b14-7fce-430e-b961-eeb3627faed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6111E08-D4C5-44A0-93B7-2E51558DBE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49DB1B-8AA4-41D0-85EB-DE0488581B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41499f-97c4-44af-badf-d067f056cf3c"/>
    <ds:schemaRef ds:uri="5750afb1-007a-481a-96df-a71c539b9a3e"/>
    <ds:schemaRef ds:uri="11cc6b14-7fce-430e-b961-eeb3627fae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1A2AA0-4B0F-4883-A11A-3E0CB0661DB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EE237CA-8616-4E7B-A6F5-C4A29A7B2A6E}">
  <ds:schemaRefs>
    <ds:schemaRef ds:uri="11cc6b14-7fce-430e-b961-eeb3627faed4"/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5750afb1-007a-481a-96df-a71c539b9a3e"/>
    <ds:schemaRef ds:uri="f241499f-97c4-44af-badf-d067f056cf3c"/>
    <ds:schemaRef ds:uri="http://schemas.microsoft.com/office/2006/metadata/properties"/>
  </ds:schemaRefs>
</ds:datastoreItem>
</file>

<file path=docMetadata/LabelInfo.xml><?xml version="1.0" encoding="utf-8"?>
<clbl:labelList xmlns:clbl="http://schemas.microsoft.com/office/2020/mipLabelMetadata">
  <clbl:label id="{8ea1aa8a-470d-41de-95bb-9b08241e3d5b}" enabled="1" method="Privileged" siteId="{27dc6ab3-9c39-4134-a7b2-beddcf3638e6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Keeping your organisation safe online</vt:lpstr>
    </vt:vector>
  </TitlesOfParts>
  <Company/>
  <LinksUpToDate>false</LinksUpToDate>
  <CharactersWithSpaces>4856</CharactersWithSpaces>
  <SharedDoc>false</SharedDoc>
  <HLinks>
    <vt:vector size="6" baseType="variant">
      <vt:variant>
        <vt:i4>720982</vt:i4>
      </vt:variant>
      <vt:variant>
        <vt:i4>0</vt:i4>
      </vt:variant>
      <vt:variant>
        <vt:i4>0</vt:i4>
      </vt:variant>
      <vt:variant>
        <vt:i4>5</vt:i4>
      </vt:variant>
      <vt:variant>
        <vt:lpwstr>https://www.ncsc.govt.nz/assets/NCSC-Documents/NCSC-Incident-Management-Be-Resilient-Be-Prepared.pdf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Безпека вашої організації в Інтернеті</dc:title>
  <dc:subject/>
  <dc:creator>Hadyn Green</dc:creator>
  <cp:keywords/>
  <dc:description/>
  <cp:lastModifiedBy>Libby Lockhart</cp:lastModifiedBy>
  <cp:revision>4</cp:revision>
  <dcterms:created xsi:type="dcterms:W3CDTF">2025-01-08T22:06:00Z</dcterms:created>
  <dcterms:modified xsi:type="dcterms:W3CDTF">2025-08-21T00:09:00Z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67d7d439,5c0efdfa,4da05532</vt:lpwstr>
  </property>
  <property fmtid="{D5CDD505-2E9C-101B-9397-08002B2CF9AE}" pid="3" name="ClassificationContentMarkingHeaderFontProps">
    <vt:lpwstr>#000000,12,Calibri</vt:lpwstr>
  </property>
  <property fmtid="{D5CDD505-2E9C-101B-9397-08002B2CF9AE}" pid="4" name="ClassificationContentMarkingHeaderText">
    <vt:lpwstr>[UNCLASSIFIED]</vt:lpwstr>
  </property>
  <property fmtid="{D5CDD505-2E9C-101B-9397-08002B2CF9AE}" pid="5" name="ClassificationContentMarkingFooterShapeIds">
    <vt:lpwstr>41ea4057,dcc7b5f,7b4ee441</vt:lpwstr>
  </property>
  <property fmtid="{D5CDD505-2E9C-101B-9397-08002B2CF9AE}" pid="6" name="ClassificationContentMarkingFooterFontProps">
    <vt:lpwstr>#000000,12,Calibri</vt:lpwstr>
  </property>
  <property fmtid="{D5CDD505-2E9C-101B-9397-08002B2CF9AE}" pid="7" name="ClassificationContentMarkingFooterText">
    <vt:lpwstr>[UNCLASSIFIED]</vt:lpwstr>
  </property>
  <property fmtid="{D5CDD505-2E9C-101B-9397-08002B2CF9AE}" pid="8" name="ContentTypeId">
    <vt:lpwstr>0x0101000752A4926AAE744DAE78454B80393E0F010039E538DFBB65A24DA81D0F861475E4DA</vt:lpwstr>
  </property>
  <property fmtid="{D5CDD505-2E9C-101B-9397-08002B2CF9AE}" pid="9" name="Function">
    <vt:lpwstr/>
  </property>
  <property fmtid="{D5CDD505-2E9C-101B-9397-08002B2CF9AE}" pid="10" name="Agency">
    <vt:lpwstr>1;#GCSB|09def106-ecde-495e-9f59-1b35bfee9abd</vt:lpwstr>
  </property>
  <property fmtid="{D5CDD505-2E9C-101B-9397-08002B2CF9AE}" pid="11" name="_dlc_DocIdItemGuid">
    <vt:lpwstr>4e040053-1c69-4e08-9a1b-a63818e1fd4f</vt:lpwstr>
  </property>
  <property fmtid="{D5CDD505-2E9C-101B-9397-08002B2CF9AE}" pid="12" name="MediaServiceImageTags">
    <vt:lpwstr/>
  </property>
  <property fmtid="{D5CDD505-2E9C-101B-9397-08002B2CF9AE}" pid="13" name="lcf76f155ced4ddcb4097134ff3c332f">
    <vt:lpwstr/>
  </property>
  <property fmtid="{D5CDD505-2E9C-101B-9397-08002B2CF9AE}" pid="14" name="DIASecurityClassification">
    <vt:lpwstr>2;#UNCLASSIFIED|2c10f15e-4fe4-4bec-ae91-1116436da94b</vt:lpwstr>
  </property>
  <property fmtid="{D5CDD505-2E9C-101B-9397-08002B2CF9AE}" pid="15" name="TaxKeyword">
    <vt:lpwstr/>
  </property>
  <property fmtid="{D5CDD505-2E9C-101B-9397-08002B2CF9AE}" pid="16" name="d545d1b5010243bcae2cac870a559cbd">
    <vt:lpwstr/>
  </property>
  <property fmtid="{D5CDD505-2E9C-101B-9397-08002B2CF9AE}" pid="17" name="DIALegislation">
    <vt:lpwstr/>
  </property>
  <property fmtid="{D5CDD505-2E9C-101B-9397-08002B2CF9AE}" pid="18" name="a43c847a0bb444b9ba08276b667d1291">
    <vt:lpwstr/>
  </property>
  <property fmtid="{D5CDD505-2E9C-101B-9397-08002B2CF9AE}" pid="19" name="aa0293da76ee462da8ea97e7ed70c5ee">
    <vt:lpwstr/>
  </property>
  <property fmtid="{D5CDD505-2E9C-101B-9397-08002B2CF9AE}" pid="20" name="DIAReportDocumentType">
    <vt:lpwstr/>
  </property>
  <property fmtid="{D5CDD505-2E9C-101B-9397-08002B2CF9AE}" pid="21" name="fb4cec6bda93410d8ae43a0f8dc367a2">
    <vt:lpwstr/>
  </property>
  <property fmtid="{D5CDD505-2E9C-101B-9397-08002B2CF9AE}" pid="22" name="c4e02c960b5544139e8046d663add723">
    <vt:lpwstr/>
  </property>
  <property fmtid="{D5CDD505-2E9C-101B-9397-08002B2CF9AE}" pid="23" name="DIAEmailContentType">
    <vt:lpwstr/>
  </property>
  <property fmtid="{D5CDD505-2E9C-101B-9397-08002B2CF9AE}" pid="24" name="DIAMeetingDocumentType">
    <vt:lpwstr/>
  </property>
  <property fmtid="{D5CDD505-2E9C-101B-9397-08002B2CF9AE}" pid="25" name="DIAPortfolio">
    <vt:lpwstr/>
  </property>
  <property fmtid="{D5CDD505-2E9C-101B-9397-08002B2CF9AE}" pid="26" name="DIAOfficialEntity">
    <vt:lpwstr/>
  </property>
  <property fmtid="{D5CDD505-2E9C-101B-9397-08002B2CF9AE}" pid="27" name="DIAPlanningDocumentType">
    <vt:lpwstr/>
  </property>
  <property fmtid="{D5CDD505-2E9C-101B-9397-08002B2CF9AE}" pid="28" name="DIAAdministrationDocumentType">
    <vt:lpwstr>103;#Publication|e24bcdf8-4cf7-4893-8bd2-6bb61fc44292</vt:lpwstr>
  </property>
  <property fmtid="{D5CDD505-2E9C-101B-9397-08002B2CF9AE}" pid="29" name="e426f00ce1c04b36b10d4c3e43c2da46">
    <vt:lpwstr/>
  </property>
  <property fmtid="{D5CDD505-2E9C-101B-9397-08002B2CF9AE}" pid="30" name="DIAAnalysisDocumentType">
    <vt:lpwstr/>
  </property>
  <property fmtid="{D5CDD505-2E9C-101B-9397-08002B2CF9AE}" pid="31" name="n519a372ec7b434bb313ba820b4e8ea6">
    <vt:lpwstr/>
  </property>
  <property fmtid="{D5CDD505-2E9C-101B-9397-08002B2CF9AE}" pid="32" name="DIABriefingType">
    <vt:lpwstr/>
  </property>
  <property fmtid="{D5CDD505-2E9C-101B-9397-08002B2CF9AE}" pid="33" name="DIABriefingAudience">
    <vt:lpwstr/>
  </property>
  <property fmtid="{D5CDD505-2E9C-101B-9397-08002B2CF9AE}" pid="34" name="DIAAgreementType">
    <vt:lpwstr/>
  </property>
  <property fmtid="{D5CDD505-2E9C-101B-9397-08002B2CF9AE}" pid="35" name="C3Topic">
    <vt:lpwstr/>
  </property>
  <property fmtid="{D5CDD505-2E9C-101B-9397-08002B2CF9AE}" pid="36" name="f61444bc44204a64a934873ee4bc3140">
    <vt:lpwstr/>
  </property>
</Properties>
</file>