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508BE" w14:textId="1C686353" w:rsidR="00D14716" w:rsidRDefault="006F71BE" w:rsidP="002F0430">
      <w:pPr>
        <w:spacing w:after="120"/>
        <w:rPr>
          <w:rStyle w:val="Heading1Char"/>
          <w:rFonts w:ascii="Acumin Pro" w:hAnsi="Acumin Pro"/>
          <w:color w:val="00908B"/>
          <w:sz w:val="54"/>
          <w:szCs w:val="54"/>
        </w:rPr>
        <w:sectPr w:rsidR="00D14716" w:rsidSect="00A61CEA">
          <w:headerReference w:type="default" r:id="rId12"/>
          <w:footerReference w:type="default" r:id="rId13"/>
          <w:headerReference w:type="first" r:id="rId14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1732727A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36350" w14:textId="77777777" w:rsidR="003F7672" w:rsidRPr="003F7672" w:rsidRDefault="003F7672" w:rsidP="003F7672">
      <w:pPr>
        <w:rPr>
          <w:rFonts w:ascii="Acumin Pro" w:hAnsi="Acumin Pro"/>
          <w:bCs/>
          <w:sz w:val="22"/>
          <w:szCs w:val="22"/>
          <w:lang w:val="en-US"/>
        </w:rPr>
      </w:pPr>
      <w:bookmarkStart w:id="0" w:name="_Hlk182321087"/>
      <w:r w:rsidRPr="003F7672">
        <w:rPr>
          <w:rStyle w:val="Heading1Char"/>
          <w:rFonts w:ascii="Acumin Pro" w:hAnsi="Acumin Pro"/>
          <w:bCs w:val="0"/>
          <w:color w:val="00908B"/>
          <w:sz w:val="54"/>
        </w:rPr>
        <w:t>Примеры иностранного вмешательства</w:t>
      </w:r>
      <w:bookmarkEnd w:id="0"/>
    </w:p>
    <w:p w14:paraId="559887C4" w14:textId="5F858F9D" w:rsidR="00D14716" w:rsidRPr="003F7672" w:rsidRDefault="00D14716" w:rsidP="003F7672">
      <w:pPr>
        <w:rPr>
          <w:rFonts w:ascii="Acumin Pro" w:hAnsi="Acumin Pro" w:cs="Arial"/>
          <w:color w:val="00908B"/>
          <w:kern w:val="32"/>
          <w:sz w:val="54"/>
          <w:szCs w:val="54"/>
        </w:rPr>
      </w:pPr>
      <w:r>
        <w:rPr>
          <w:rFonts w:ascii="Acumin Pro" w:hAnsi="Acumin Pro"/>
          <w:sz w:val="22"/>
        </w:rPr>
        <w:t xml:space="preserve">Ниже приведены примеры иностранного вмешательства, с которым сталкиваются этнические общины. Эти примеры основаны на опыте, которым этнические общины поделились с Министерством по делам этнических общин. </w:t>
      </w:r>
    </w:p>
    <w:p w14:paraId="22429FDD" w14:textId="63DE931C" w:rsidR="00FE6653" w:rsidRPr="006F46E3" w:rsidRDefault="00076EE9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5710EB58">
                <wp:simplePos x="0" y="0"/>
                <wp:positionH relativeFrom="margin">
                  <wp:posOffset>-69498</wp:posOffset>
                </wp:positionH>
                <wp:positionV relativeFrom="paragraph">
                  <wp:posOffset>525537</wp:posOffset>
                </wp:positionV>
                <wp:extent cx="6165850" cy="4116341"/>
                <wp:effectExtent l="38100" t="38100" r="44450" b="36830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116341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2351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Пример 1</w:t>
                            </w:r>
                          </w:p>
                          <w:p w14:paraId="0B99DC84" w14:textId="78E96C9C" w:rsidR="00062922" w:rsidRDefault="00A03E82" w:rsidP="00A03E82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Члены общин часто хотят по</w:t>
                            </w:r>
                            <w:r w:rsidR="00756957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сетить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свои родные страны, чтобы увидеться с друзьями и семьями. </w:t>
                            </w:r>
                            <w:r w:rsidR="00062922" w:rsidRPr="0006292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Для этого они могут обращаться за консульскими услугами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. </w:t>
                            </w:r>
                            <w:r w:rsidR="00062922" w:rsidRPr="0006292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Эти услуги предоставляются посольствами или консульствами гражданам своей страны за рубежом. Они включают выдачу паспортов, виз, проездных документов и помощь в решении различных юридических вопросов.</w:t>
                            </w:r>
                          </w:p>
                          <w:p w14:paraId="59454EF5" w14:textId="77777777" w:rsidR="00062922" w:rsidRDefault="00A03E82" w:rsidP="00A03E82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Сотрудники консульства заявили членам одной из этнических общин в Новой Зеландии, что им не продлят паспорта или не выдадут визы, если они будут связаны с группами или людьми в Новой Зеландии, </w:t>
                            </w:r>
                            <w:r w:rsidR="00062922" w:rsidRPr="0006292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критикующими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это иностранное государство. </w:t>
                            </w:r>
                          </w:p>
                          <w:p w14:paraId="0CBAF993" w14:textId="7807A0E7" w:rsidR="00A03E82" w:rsidRPr="00062922" w:rsidRDefault="00062922" w:rsidP="00A03E82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 w:rsidRPr="00062922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В результате таких действий община ощущает себя лиш</w:t>
                            </w:r>
                            <w:r w:rsidR="00756957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ё</w:t>
                            </w:r>
                            <w:r w:rsidRPr="00062922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нной права выражать свои взгляды, общаться с определенными людьми, участвовать в протестах или присоединяться к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группам</w:t>
                            </w:r>
                            <w:r w:rsidRPr="00062922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. Эти ограничения создают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 у общины</w:t>
                            </w:r>
                            <w:r w:rsidRPr="00062922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 чувство изоляции и контроля со стороны иностранного государства. Невозможность посетить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родных и </w:t>
                            </w:r>
                            <w:r w:rsidRPr="00062922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близких наносит серь</w:t>
                            </w:r>
                            <w:r w:rsidR="005D6EB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ё</w:t>
                            </w:r>
                            <w:r w:rsidRPr="00062922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зный удар по семьям и негативно сказывается на эмоциональном благополучии людей.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margin-left:-5.45pt;margin-top:41.4pt;width:485.5pt;height:324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65850,41163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" adj="-11796480,,5400" path="m686071,l6165850,r,l6165850,3430270v,378907,-307164,686071,-686071,686071l,4116341r,l,686071c,307164,307164,,686071,xe" fillcolor="#ffcc4c" strokecolor="#ffcc4c" strokeweight="6pt">
                <v:fill opacity="13107f"/>
                <v:stroke joinstyle="miter"/>
                <v:formulas/>
                <v:path arrowok="t" o:connecttype="custom" o:connectlocs="686071,0;6165850,0;6165850,0;6165850,3430270;5479779,4116341;0,4116341;0,4116341;0,686071;686071,0" o:connectangles="0,0,0,0,0,0,0,0,0" textboxrect="0,0,6165850,4116341"/>
                <v:textbox>
                  <w:txbxContent>
                    <w:p w14:paraId="49DB2351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Пример 1</w:t>
                      </w:r>
                    </w:p>
                    <w:p w14:paraId="0B99DC84" w14:textId="78E96C9C" w:rsidR="00062922" w:rsidRDefault="00A03E82" w:rsidP="00A03E82">
                      <w:pPr>
                        <w:spacing w:line="276" w:lineRule="auto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Члены общин часто хотят по</w:t>
                      </w:r>
                      <w:r w:rsidR="00756957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сетить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свои родные страны, чтобы увидеться с друзьями и семьями. </w:t>
                      </w:r>
                      <w:r w:rsidR="00062922" w:rsidRPr="0006292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Для этого они могут обращаться за консульскими услугами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. </w:t>
                      </w:r>
                      <w:r w:rsidR="00062922" w:rsidRPr="0006292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Эти услуги предоставляются посольствами или консульствами гражданам своей страны за рубежом. Они включают выдачу паспортов, виз, проездных документов и помощь в решении различных юридических вопросов.</w:t>
                      </w:r>
                    </w:p>
                    <w:p w14:paraId="59454EF5" w14:textId="77777777" w:rsidR="00062922" w:rsidRDefault="00A03E82" w:rsidP="00A03E82">
                      <w:pPr>
                        <w:spacing w:line="276" w:lineRule="auto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Сотрудники консульства заявили членам одной из этнических общин в Новой Зеландии, что им не продлят паспорта или не выдадут визы, если они будут связаны с группами или людьми в Новой Зеландии, </w:t>
                      </w:r>
                      <w:r w:rsidR="00062922" w:rsidRPr="0006292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критикующими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это иностранное государство. </w:t>
                      </w:r>
                    </w:p>
                    <w:p w14:paraId="0CBAF993" w14:textId="7807A0E7" w:rsidR="00A03E82" w:rsidRPr="00062922" w:rsidRDefault="00062922" w:rsidP="00A03E82">
                      <w:pPr>
                        <w:spacing w:line="276" w:lineRule="auto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 w:rsidRPr="00062922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В результате таких действий община ощущает себя лиш</w:t>
                      </w:r>
                      <w:r w:rsidR="00756957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ё</w:t>
                      </w:r>
                      <w:r w:rsidRPr="00062922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нной права выражать свои взгляды, общаться с определенными людьми, участвовать в протестах или присоединяться к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группам</w:t>
                      </w:r>
                      <w:r w:rsidRPr="00062922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. Эти ограничения создают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 у общины</w:t>
                      </w:r>
                      <w:r w:rsidRPr="00062922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 чувство изоляции и контроля со стороны иностранного государства. Невозможность посетить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родных и </w:t>
                      </w:r>
                      <w:r w:rsidRPr="00062922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близких наносит серь</w:t>
                      </w:r>
                      <w:r w:rsidR="005D6EBF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ё</w:t>
                      </w:r>
                      <w:r w:rsidRPr="00062922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зный удар по семьям и негативно сказывается на эмоциональном благополучии людей.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6E3">
        <w:rPr>
          <w:rFonts w:ascii="Acumin Pro" w:hAnsi="Acumin Pro"/>
          <w:sz w:val="22"/>
        </w:rPr>
        <w:t xml:space="preserve">В этих примерах «иностранное государство» означает </w:t>
      </w:r>
      <w:r w:rsidR="00D14716" w:rsidRPr="00D14716">
        <w:rPr>
          <w:rFonts w:ascii="Acumin Pro" w:hAnsi="Acumin Pro"/>
          <w:b/>
          <w:bCs/>
          <w:sz w:val="22"/>
          <w:szCs w:val="22"/>
        </w:rPr>
        <w:t>любую страну, кроме Новой Зеландии</w:t>
      </w:r>
      <w:r w:rsidR="006F46E3">
        <w:rPr>
          <w:rFonts w:ascii="Acumin Pro" w:hAnsi="Acumin Pro"/>
          <w:sz w:val="22"/>
        </w:rPr>
        <w:t>. Этот термин используется для обозначения стран за пределами Новой Зеландии.</w:t>
      </w:r>
      <w:r w:rsidR="00FE6653" w:rsidRPr="002B52A1">
        <w:rPr>
          <w:rFonts w:ascii="Acumin Pro" w:hAnsi="Acumin Pro"/>
        </w:rPr>
        <w:br/>
      </w:r>
    </w:p>
    <w:p w14:paraId="6B661D54" w14:textId="29F98135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4C4622AC" wp14:editId="0305F91D">
            <wp:simplePos x="0" y="0"/>
            <wp:positionH relativeFrom="margin">
              <wp:align>center</wp:align>
            </wp:positionH>
            <wp:positionV relativeFrom="paragraph">
              <wp:posOffset>3019425</wp:posOffset>
            </wp:positionV>
            <wp:extent cx="5524500" cy="3643819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2EDDD7D6" w14:textId="02F679CA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1B6841AC">
                <wp:simplePos x="0" y="0"/>
                <wp:positionH relativeFrom="margin">
                  <wp:align>left</wp:align>
                </wp:positionH>
                <wp:positionV relativeFrom="paragraph">
                  <wp:posOffset>285780</wp:posOffset>
                </wp:positionV>
                <wp:extent cx="6083300" cy="4635500"/>
                <wp:effectExtent l="38100" t="38100" r="31750" b="3175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463550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777E3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Пример 2</w:t>
                            </w:r>
                          </w:p>
                          <w:p w14:paraId="217F0A8C" w14:textId="224E19BD" w:rsidR="00A03E82" w:rsidRPr="00A03E82" w:rsidRDefault="00A03E82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В одной общине место поклонения подверглось иностранному вмешательству. Новый член общины, который казался очень религиозным, стал активно участвовать в религиозной деятельности общины. Он(а) начал(а) много говорить о политике и призывал(а) людей поддерживать правительство своей страны происхождения. Он(а) хотел(а), чтобы проповеди касались политики. Новый член также пытался не допустить критику в адрес иностранного государства. Вс</w:t>
                            </w:r>
                            <w:r w:rsidR="00112714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ё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это он(а) делал(а) по просьбе иностранного государства. </w:t>
                            </w:r>
                          </w:p>
                          <w:p w14:paraId="035084A9" w14:textId="5FE7266A" w:rsidR="00A03E82" w:rsidRPr="00A03E82" w:rsidRDefault="00A03E82" w:rsidP="0028732B">
                            <w:pPr>
                              <w:spacing w:before="0" w:after="0"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03E82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 w:rsidR="00CA40F8" w:rsidRPr="00CA40F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Члены общины, выражавшие критику в адрес этого государства в присутствии нового члена, стали получать анонимные угрозы через текстовые сообщения и социальные сети. </w:t>
                            </w:r>
                            <w:r w:rsidR="00CA40F8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До прихода нового члена </w:t>
                            </w:r>
                            <w:r w:rsidR="00CA40F8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такого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не происходило. Община заподозрила, что новый член доносит на них иностранному государству. </w:t>
                            </w:r>
                            <w:r w:rsidR="0028732B" w:rsidRPr="0028732B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Они заметили, что эти проблемы возникли только после появления нового члена, который активно пытался склонить общину к поддержке иностранного государства.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Такая ситуация заставила людей чувствовать себя небезопасно и недоверчиво относиться друг к другу. </w:t>
                            </w:r>
                            <w:r w:rsidR="0028732B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Э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той общине стало трудно собираться вместе и сосредотачиваться на вере в этом месте поклонения.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0;margin-top:22.5pt;width:479pt;height:36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83300,463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" adj="-11796480,,5400" path="m772599,l6083300,r,l6083300,3862901v,426695,-345904,772599,-772599,772599l,4635500r,l,772599c,345904,345904,,772599,xe" fillcolor="#dbafda" strokecolor="#3a1335" strokeweight="6pt">
                <v:fill opacity="24158f"/>
                <v:stroke joinstyle="miter"/>
                <v:formulas/>
                <v:path arrowok="t" o:connecttype="custom" o:connectlocs="772599,0;6083300,0;6083300,0;6083300,3862901;5310701,4635500;0,4635500;0,4635500;0,772599;772599,0" o:connectangles="0,0,0,0,0,0,0,0,0" textboxrect="0,0,6083300,4635500"/>
                <v:textbox>
                  <w:txbxContent>
                    <w:p w14:paraId="28B777E3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Пример 2</w:t>
                      </w:r>
                    </w:p>
                    <w:p w14:paraId="217F0A8C" w14:textId="224E19BD" w:rsidR="00A03E82" w:rsidRPr="00A03E82" w:rsidRDefault="00A03E82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В одной общине место поклонения подверглось иностранному вмешательству. Новый член общины, который казался очень религиозным, стал активно участвовать в религиозной деятельности общины. Он(а) начал(а) много говорить о политике и призывал(а) людей поддерживать правительство своей страны происхождения. Он(а) хотел(а), чтобы проповеди касались политики. Новый член также пытался не допустить критику в адрес иностранного государства. Вс</w:t>
                      </w:r>
                      <w:r w:rsidR="00112714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ё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это он(а) делал(а) по просьбе иностранного государства. </w:t>
                      </w:r>
                    </w:p>
                    <w:p w14:paraId="035084A9" w14:textId="5FE7266A" w:rsidR="00A03E82" w:rsidRPr="00A03E82" w:rsidRDefault="00A03E82" w:rsidP="0028732B">
                      <w:pPr>
                        <w:spacing w:before="0" w:after="0"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A03E82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 w:rsidR="00CA40F8" w:rsidRPr="00CA40F8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Члены общины, выражавшие критику в адрес этого государства в присутствии нового члена, стали получать анонимные угрозы через текстовые сообщения и социальные сети. </w:t>
                      </w:r>
                      <w:r w:rsidR="00CA40F8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До прихода нового члена </w:t>
                      </w:r>
                      <w:r w:rsidR="00CA40F8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такого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не происходило. Община заподозрила, что новый член доносит на них иностранному государству. </w:t>
                      </w:r>
                      <w:r w:rsidR="0028732B" w:rsidRPr="0028732B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Они заметили, что эти проблемы возникли только после появления нового члена, который активно пытался склонить общину к поддержке иностранного государства.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Такая ситуация заставила людей чувствовать себя небезопасно и недоверчиво относиться друг к другу. </w:t>
                      </w:r>
                      <w:r w:rsidR="0028732B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Э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той общине стало трудно собираться вместе и сосредотачиваться на вере в этом месте поклонения.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7" behindDoc="1" locked="0" layoutInCell="1" allowOverlap="1" wp14:anchorId="70E04A19" wp14:editId="2992F35B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40B94F4E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746F3297" w14:textId="202431A3" w:rsidR="00A03E82" w:rsidRDefault="00076EE9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4F031AEC">
                <wp:simplePos x="0" y="0"/>
                <wp:positionH relativeFrom="column">
                  <wp:posOffset>1270</wp:posOffset>
                </wp:positionH>
                <wp:positionV relativeFrom="paragraph">
                  <wp:posOffset>45720</wp:posOffset>
                </wp:positionV>
                <wp:extent cx="5988050" cy="3594100"/>
                <wp:effectExtent l="38100" t="38100" r="31750" b="44450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0" cy="3594100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0CCD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Пример 3</w:t>
                            </w:r>
                          </w:p>
                          <w:p w14:paraId="6B36E1B9" w14:textId="3A59A3C4" w:rsidR="00A03E82" w:rsidRDefault="00A03E82" w:rsidP="00A03E82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В одной из общин заметили подозрительное поведение одного из </w:t>
                            </w:r>
                            <w:r w:rsidR="00CA40F8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её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членов. Этот человек </w:t>
                            </w:r>
                            <w:r w:rsidR="00CA40F8" w:rsidRPr="00CA40F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проявлял повышенный интерес к политическим взглядам и деятельности других людей</w:t>
                            </w:r>
                            <w:r w:rsidR="00CA40F8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в общине. Община узнала, что иностранное государство попросило этого человека сообщать в посольство в Новой Зеландии о людях, критикующих правительство его страны происхождения. </w:t>
                            </w:r>
                          </w:p>
                          <w:p w14:paraId="11613C35" w14:textId="06BD13BE" w:rsidR="00A03E82" w:rsidRPr="00CA40F8" w:rsidRDefault="00CA40F8" w:rsidP="00A03E82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A40F8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>Некоторые члены общины, ранее высказывавшие критические взгляды, столкнулись с неожиданными проблемами, такими как трудности с получением виз или допросы в аэропорту по прибытии в свою страну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происхождения.</w:t>
                            </w:r>
                            <w:r w:rsidRPr="00CA40F8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До этого подобных инцидентов у них не было.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Они считают, что эти проблемы возникли из-за того, что об их разговорах с этим членом общины было сообщено в посольство. </w:t>
                            </w:r>
                            <w:r w:rsidRPr="00CA40F8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>Эти события породили страх и недоверие внутри общины. Люди стали избегать открытого выражения своих мнений, опасаясь последствий.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.1pt;margin-top:3.6pt;width:471.5pt;height:28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8050,3594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" adj="-11796480,,5400" path="m599029,l5988050,r,l5988050,2995071v,330835,-268194,599029,-599029,599029l,3594100r,l,599029c,268194,268194,,599029,xe" fillcolor="#ffcc4c" strokecolor="#ffcc4c" strokeweight="6pt">
                <v:fill opacity="13107f"/>
                <v:stroke joinstyle="miter"/>
                <v:formulas/>
                <v:path arrowok="t" o:connecttype="custom" o:connectlocs="599029,0;5988050,0;5988050,0;5988050,2995071;5389021,3594100;0,3594100;0,3594100;0,599029;599029,0" o:connectangles="0,0,0,0,0,0,0,0,0" textboxrect="0,0,5988050,3594100"/>
                <v:textbox>
                  <w:txbxContent>
                    <w:p w14:paraId="454B0CCD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Пример 3</w:t>
                      </w:r>
                    </w:p>
                    <w:p w14:paraId="6B36E1B9" w14:textId="3A59A3C4" w:rsidR="00A03E82" w:rsidRDefault="00A03E82" w:rsidP="00A03E82">
                      <w:pPr>
                        <w:spacing w:line="276" w:lineRule="auto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В одной из общин заметили подозрительное поведение одного из </w:t>
                      </w:r>
                      <w:r w:rsidR="00CA40F8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её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членов. Этот человек </w:t>
                      </w:r>
                      <w:r w:rsidR="00CA40F8" w:rsidRPr="00CA40F8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проявлял повышенный интерес к политическим взглядам и деятельности других людей</w:t>
                      </w:r>
                      <w:r w:rsidR="00CA40F8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в общине. Община узнала, что иностранное государство попросило этого человека сообщать в посольство в Новой Зеландии о людях, критикующих правительство его страны происхождения. </w:t>
                      </w:r>
                    </w:p>
                    <w:p w14:paraId="11613C35" w14:textId="06BD13BE" w:rsidR="00A03E82" w:rsidRPr="00CA40F8" w:rsidRDefault="00CA40F8" w:rsidP="00A03E82">
                      <w:pPr>
                        <w:spacing w:line="276" w:lineRule="auto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CA40F8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>Некоторые члены общины, ранее высказывавшие критические взгляды, столкнулись с неожиданными проблемами, такими как трудности с получением виз или допросы в аэропорту по прибытии в свою страну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происхождения.</w:t>
                      </w:r>
                      <w:r w:rsidRPr="00CA40F8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 xml:space="preserve"> До этого подобных инцидентов у них не было.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Они считают, что эти проблемы возникли из-за того, что об их разговорах с этим членом общины было сообщено в посольство. </w:t>
                      </w:r>
                      <w:r w:rsidRPr="00CA40F8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>Эти события породили страх и недоверие внутри общины. Люди стали избегать открытого выражения своих мнений, опасаясь последствий.</w:t>
                      </w:r>
                    </w:p>
                  </w:txbxContent>
                </v:textbox>
              </v:shape>
            </w:pict>
          </mc:Fallback>
        </mc:AlternateContent>
      </w:r>
      <w:r w:rsidR="00A03E82"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31AB27C8" w14:textId="47339D84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6AFFE537">
                <wp:simplePos x="0" y="0"/>
                <wp:positionH relativeFrom="margin">
                  <wp:align>left</wp:align>
                </wp:positionH>
                <wp:positionV relativeFrom="paragraph">
                  <wp:posOffset>290874</wp:posOffset>
                </wp:positionV>
                <wp:extent cx="5892800" cy="4533900"/>
                <wp:effectExtent l="38100" t="38100" r="31750" b="38100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453390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55B0A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Пример 4</w:t>
                            </w:r>
                          </w:p>
                          <w:p w14:paraId="76127C1A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Активист, критиковавший свою страну происхождения, подвергся нападкам со стороны властей, когда вернулся в ту страну. Община в Новой Зеландии узнала об этом и очень обеспокоилась, что такое может произойти с теми, кого они знают.</w:t>
                            </w:r>
                          </w:p>
                          <w:p w14:paraId="3E2FD9BF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Несколько месяцев спустя в Новой Зеландии член общины получил текстовые сообщения с угрозами, в которых его просили быть осторожным во время поездок за границу. Этот человек ранее высказывался о проблемах с правами человека в своей стране, находясь в Новой Зеландии. Теперь он(а) очень боится посещать семью и останавливаться в странах, которые могут действовать на основании ордеров на арест, выданных правительством их страны происхождения.</w:t>
                            </w:r>
                          </w:p>
                          <w:p w14:paraId="4CC1483B" w14:textId="324B4383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Представители правительства страны происхождения навестили семью </w:t>
                            </w:r>
                            <w:r w:rsidR="00112714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члена общины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в той стране, </w:t>
                            </w:r>
                            <w:r w:rsidR="00112714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в результате чего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семья попросила его (её) прекратить высказываться </w:t>
                            </w:r>
                            <w:r w:rsidR="0052147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в Новой Зеландии</w:t>
                            </w:r>
                            <w:r w:rsidR="0052147C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о правах человека. Такое давление заставило члена общины прекратить контакты со своей семьей, поскольку он(а) опасается за безопасность своей семьи. Они также обеспокоены собственной безопасностью и свободой слова в Новой Зеландии.</w:t>
                            </w:r>
                          </w:p>
                          <w:p w14:paraId="2DFCE317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0;margin-top:22.9pt;width:464pt;height:357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892800,453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" adj="-11796480,,5400" path="m755665,l5892800,r,l5892800,3778235v,417342,-338323,755665,-755665,755665l,4533900r,l,755665c,338323,338323,,755665,xe" fillcolor="#dbafda" strokecolor="#3a1335" strokeweight="6pt">
                <v:fill opacity="24158f"/>
                <v:stroke joinstyle="miter"/>
                <v:formulas/>
                <v:path arrowok="t" o:connecttype="custom" o:connectlocs="755665,0;5892800,0;5892800,0;5892800,3778235;5137135,4533900;0,4533900;0,4533900;0,755665;755665,0" o:connectangles="0,0,0,0,0,0,0,0,0" textboxrect="0,0,5892800,4533900"/>
                <v:textbox>
                  <w:txbxContent>
                    <w:p w14:paraId="4AD55B0A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Пример 4</w:t>
                      </w:r>
                    </w:p>
                    <w:p w14:paraId="76127C1A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Активист, критиковавший свою страну происхождения, подвергся нападкам со стороны властей, когда вернулся в ту страну. Община в Новой Зеландии узнала об этом и очень обеспокоилась, что такое может произойти с теми, кого они знают.</w:t>
                      </w:r>
                    </w:p>
                    <w:p w14:paraId="3E2FD9BF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Несколько месяцев спустя в Новой Зеландии член общины получил текстовые сообщения с угрозами, в которых его просили быть осторожным во время поездок за границу. Этот человек ранее высказывался о проблемах с правами человека в своей стране, находясь в Новой Зеландии. Теперь он(а) очень боится посещать семью и останавливаться в странах, которые могут действовать на основании ордеров на арест, выданных правительством их страны происхождения.</w:t>
                      </w:r>
                    </w:p>
                    <w:p w14:paraId="4CC1483B" w14:textId="324B4383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Представители правительства страны происхождения навестили семью </w:t>
                      </w:r>
                      <w:r w:rsidR="00112714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члена общины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в той стране, </w:t>
                      </w:r>
                      <w:r w:rsidR="00112714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в результате чего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семья попросила его (её) прекратить высказываться </w:t>
                      </w:r>
                      <w:r w:rsidR="0052147C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в Новой Зеландии</w:t>
                      </w:r>
                      <w:r w:rsidR="0052147C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о правах человека. Такое давление заставило члена общины прекратить контакты со своей семьей, поскольку он(а) опасается за безопасность своей семьи. Они также обеспокоены собственной безопасностью и свободой слова в Новой Зеландии.</w:t>
                      </w:r>
                    </w:p>
                    <w:p w14:paraId="2DFCE317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6CB7FB02" wp14:editId="4D3C9E55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E91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3D14C36" w:rsidR="00E34170" w:rsidRPr="00304020" w:rsidRDefault="004C1D82" w:rsidP="00A03E82">
      <w:pPr>
        <w:keepLines w:val="0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0CBB183B">
                <wp:simplePos x="0" y="0"/>
                <wp:positionH relativeFrom="margin">
                  <wp:align>center</wp:align>
                </wp:positionH>
                <wp:positionV relativeFrom="paragraph">
                  <wp:posOffset>3431894</wp:posOffset>
                </wp:positionV>
                <wp:extent cx="5911702" cy="3930650"/>
                <wp:effectExtent l="38100" t="38100" r="32385" b="31750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930650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3ACB2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Пример 5</w:t>
                            </w:r>
                          </w:p>
                          <w:p w14:paraId="0524F1B9" w14:textId="4C4EFCBA" w:rsidR="00A03E82" w:rsidRPr="00CE786D" w:rsidRDefault="00A03E82" w:rsidP="00CE786D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Член общины, который часто публично критикует иностранное государство в социальных сетях, испытал на себе иностранное вмешательство. Его (её) личная информация, такая как адрес, номер телефона и адрес электронной почты, </w:t>
                            </w:r>
                            <w:r w:rsidR="00CE786D" w:rsidRPr="00CE78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был</w:t>
                            </w:r>
                            <w:r w:rsidR="00304020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а</w:t>
                            </w:r>
                            <w:r w:rsidR="00CE786D" w:rsidRPr="00CE78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обнародован</w:t>
                            </w:r>
                            <w:r w:rsidR="00304020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а</w:t>
                            </w:r>
                            <w:r w:rsidR="00CE786D" w:rsidRPr="00CE78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в </w:t>
                            </w:r>
                            <w:r w:rsidR="00CE786D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И</w:t>
                            </w:r>
                            <w:r w:rsidR="00CE786D" w:rsidRPr="00CE78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нтернете — это явление известно как доксинг.</w:t>
                            </w:r>
                            <w:r w:rsidR="00CE786D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CE786D" w:rsidRPr="00CE78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Людей, занимавшихся доксингом, попросило об этом иностранное государство.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Член общины получил телефонные звонки и сообщения с угрозами. </w:t>
                            </w:r>
                            <w:r w:rsidR="00062922" w:rsidRPr="0006292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Его (её) аккаунты в социальных сетях </w:t>
                            </w:r>
                            <w:r w:rsidR="00062922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также </w:t>
                            </w:r>
                            <w:r w:rsidR="00062922" w:rsidRPr="0006292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оказались под атакой множества оскорбительных комментариев.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Член общины ощутил(а) сильный страх и отсутствие безопасности. </w:t>
                            </w:r>
                          </w:p>
                          <w:p w14:paraId="7559FD80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Позже он(а) выяснил(а), что доксинг осуществлялся людьми в Новой Зеландии, работавшими на иностранное государство. Члена общины подвергли доксингу, чтобы напугать его (её) и заставить прекратить публично критиковать иностранное государство в социальных сетях. Он(а) перестал(а) выражать свои взгляды в социальных сетях и открыто высказываться.</w:t>
                            </w:r>
                          </w:p>
                          <w:p w14:paraId="185F19A7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0;margin-top:270.25pt;width:465.5pt;height:309.5pt;z-index:2516582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911702,3930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" adj="-11796480,,5400" path="m655121,l5911702,r,l5911702,3275529v,361813,-293308,655121,-655121,655121l,3930650r,l,655121c,293308,293308,,655121,xe" fillcolor="#ffcc4c" strokecolor="#ffcc4c" strokeweight="6pt">
                <v:fill opacity="13107f"/>
                <v:stroke joinstyle="miter"/>
                <v:formulas/>
                <v:path arrowok="t" o:connecttype="custom" o:connectlocs="655121,0;5911702,0;5911702,0;5911702,3275529;5256581,3930650;0,3930650;0,3930650;0,655121;655121,0" o:connectangles="0,0,0,0,0,0,0,0,0" textboxrect="0,0,5911702,3930650"/>
                <v:textbox>
                  <w:txbxContent>
                    <w:p w14:paraId="3FA3ACB2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Пример 5</w:t>
                      </w:r>
                    </w:p>
                    <w:p w14:paraId="0524F1B9" w14:textId="4C4EFCBA" w:rsidR="00A03E82" w:rsidRPr="00CE786D" w:rsidRDefault="00A03E82" w:rsidP="00CE786D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Член общины, который часто публично критикует иностранное государство в социальных сетях, испытал на себе иностранное вмешательство. Его (её) личная информация, такая как адрес, номер телефона и адрес электронной почты, </w:t>
                      </w:r>
                      <w:r w:rsidR="00CE786D" w:rsidRPr="00CE786D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был</w:t>
                      </w:r>
                      <w:r w:rsidR="00304020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а</w:t>
                      </w:r>
                      <w:r w:rsidR="00CE786D" w:rsidRPr="00CE786D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обнародован</w:t>
                      </w:r>
                      <w:r w:rsidR="00304020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а</w:t>
                      </w:r>
                      <w:r w:rsidR="00CE786D" w:rsidRPr="00CE786D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в </w:t>
                      </w:r>
                      <w:r w:rsidR="00CE786D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И</w:t>
                      </w:r>
                      <w:r w:rsidR="00CE786D" w:rsidRPr="00CE786D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нтернете — это явление известно как доксинг.</w:t>
                      </w:r>
                      <w:r w:rsidR="00CE786D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CE786D" w:rsidRPr="00CE786D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Людей, занимавшихся доксингом, попросило об этом иностранное государство.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Член общины получил телефонные звонки и сообщения с угрозами. </w:t>
                      </w:r>
                      <w:r w:rsidR="00062922" w:rsidRPr="0006292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Его (её) аккаунты в социальных сетях </w:t>
                      </w:r>
                      <w:r w:rsidR="00062922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также </w:t>
                      </w:r>
                      <w:r w:rsidR="00062922" w:rsidRPr="0006292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оказались под атакой множества оскорбительных комментариев.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Член общины ощутил(а) сильный страх и отсутствие безопасности. </w:t>
                      </w:r>
                    </w:p>
                    <w:p w14:paraId="7559FD80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Позже он(а) выяснил(а), что доксинг осуществлялся людьми в Новой Зеландии, работавшими на иностранное государство. Члена общины подвергли доксингу, чтобы напугать его (её) и заставить прекратить публично критиковать иностранное государство в социальных сетях. Он(а) перестал(а) выражать свои взгляды в социальных сетях и открыто высказываться.</w:t>
                      </w:r>
                    </w:p>
                    <w:p w14:paraId="185F19A7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304020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881D8" w14:textId="77777777" w:rsidR="005A2C7E" w:rsidRDefault="005A2C7E">
      <w:r>
        <w:separator/>
      </w:r>
    </w:p>
    <w:p w14:paraId="5D39F72F" w14:textId="77777777" w:rsidR="005A2C7E" w:rsidRDefault="005A2C7E"/>
    <w:p w14:paraId="13CCBD5D" w14:textId="77777777" w:rsidR="005A2C7E" w:rsidRDefault="005A2C7E"/>
  </w:endnote>
  <w:endnote w:type="continuationSeparator" w:id="0">
    <w:p w14:paraId="1F3C6CA2" w14:textId="77777777" w:rsidR="005A2C7E" w:rsidRDefault="005A2C7E">
      <w:r>
        <w:continuationSeparator/>
      </w:r>
    </w:p>
    <w:p w14:paraId="6C204ADB" w14:textId="77777777" w:rsidR="005A2C7E" w:rsidRDefault="005A2C7E"/>
    <w:p w14:paraId="2DE4A2C1" w14:textId="77777777" w:rsidR="005A2C7E" w:rsidRDefault="005A2C7E"/>
  </w:endnote>
  <w:endnote w:type="continuationNotice" w:id="1">
    <w:p w14:paraId="5C29C2CC" w14:textId="77777777" w:rsidR="005A2C7E" w:rsidRDefault="005A2C7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906AE" w14:textId="2AB0E069" w:rsidR="004C1D82" w:rsidRPr="001A51A2" w:rsidRDefault="004C1D82" w:rsidP="007E3B3E">
    <w:pPr>
      <w:pStyle w:val="Footer"/>
      <w:jc w:val="center"/>
      <w:rPr>
        <w:rFonts w:ascii="Acumin Pro" w:hAnsi="Acumin Pro"/>
        <w:i w:val="0"/>
        <w:iCs/>
        <w:szCs w:val="20"/>
      </w:rPr>
    </w:pPr>
    <w:r w:rsidRPr="001A51A2">
      <w:rPr>
        <w:rFonts w:ascii="Acumin Pro" w:hAnsi="Acumin Pro"/>
        <w:b/>
        <w:bCs/>
        <w:i w:val="0"/>
        <w:iCs/>
        <w:szCs w:val="20"/>
      </w:rPr>
      <w:t>Примеры иностранного вмешательства, с которым столкнулись этнические общины</w:t>
    </w:r>
    <w:r w:rsidRPr="001A51A2">
      <w:rPr>
        <w:rFonts w:ascii="Acumin Pro" w:hAnsi="Acumin Pro"/>
        <w:i w:val="0"/>
        <w:szCs w:val="20"/>
      </w:rPr>
      <w:t xml:space="preserve"> </w:t>
    </w:r>
    <w:r w:rsidRPr="001A51A2">
      <w:rPr>
        <w:rFonts w:ascii="Acumin Pro" w:hAnsi="Acumin Pro"/>
        <w:i w:val="0"/>
        <w:iCs/>
        <w:szCs w:val="20"/>
      </w:rPr>
      <w:tab/>
    </w:r>
    <w:r w:rsidRPr="001A51A2">
      <w:rPr>
        <w:rFonts w:ascii="Acumin Pro" w:hAnsi="Acumin Pro"/>
        <w:i w:val="0"/>
        <w:iCs/>
        <w:szCs w:val="20"/>
      </w:rPr>
      <w:tab/>
    </w:r>
    <w:r w:rsidRPr="001A51A2">
      <w:rPr>
        <w:rFonts w:ascii="Acumin Pro" w:hAnsi="Acumin Pro"/>
        <w:i w:val="0"/>
        <w:szCs w:val="20"/>
      </w:rPr>
      <w:t xml:space="preserve"> </w:t>
    </w:r>
    <w:sdt>
      <w:sdtPr>
        <w:rPr>
          <w:rFonts w:ascii="Acumin Pro" w:hAnsi="Acumin Pro"/>
          <w:i w:val="0"/>
          <w:iCs/>
          <w:szCs w:val="20"/>
        </w:rPr>
        <w:id w:val="-1825496445"/>
        <w:docPartObj>
          <w:docPartGallery w:val="Page Numbers (Bottom of Page)"/>
          <w:docPartUnique/>
        </w:docPartObj>
      </w:sdtPr>
      <w:sdtEndPr/>
      <w:sdtContent>
        <w:r w:rsidRPr="001A51A2">
          <w:rPr>
            <w:rFonts w:ascii="Acumin Pro" w:hAnsi="Acumin Pro"/>
            <w:i w:val="0"/>
            <w:iCs/>
            <w:szCs w:val="20"/>
          </w:rPr>
          <w:fldChar w:fldCharType="begin"/>
        </w:r>
        <w:r w:rsidRPr="001A51A2">
          <w:rPr>
            <w:rFonts w:ascii="Acumin Pro" w:hAnsi="Acumin Pro"/>
            <w:i w:val="0"/>
            <w:iCs/>
            <w:szCs w:val="20"/>
          </w:rPr>
          <w:instrText xml:space="preserve"> PAGE   \* MERGEFORMAT </w:instrText>
        </w:r>
        <w:r w:rsidRPr="001A51A2">
          <w:rPr>
            <w:rFonts w:ascii="Acumin Pro" w:hAnsi="Acumin Pro"/>
            <w:i w:val="0"/>
            <w:iCs/>
            <w:szCs w:val="20"/>
          </w:rPr>
          <w:fldChar w:fldCharType="separate"/>
        </w:r>
        <w:r w:rsidRPr="001A51A2">
          <w:rPr>
            <w:rFonts w:ascii="Acumin Pro" w:hAnsi="Acumin Pro"/>
            <w:i w:val="0"/>
            <w:szCs w:val="20"/>
          </w:rPr>
          <w:t>2</w:t>
        </w:r>
        <w:r w:rsidRPr="001A51A2">
          <w:rPr>
            <w:rFonts w:ascii="Acumin Pro" w:hAnsi="Acumin Pro"/>
            <w:i w:val="0"/>
            <w:iCs/>
            <w:szCs w:val="20"/>
          </w:rPr>
          <w:fldChar w:fldCharType="end"/>
        </w:r>
      </w:sdtContent>
    </w:sdt>
  </w:p>
  <w:p w14:paraId="02B13053" w14:textId="1D651BD2" w:rsidR="00A61CEA" w:rsidRPr="001A51A2" w:rsidRDefault="00A61CEA" w:rsidP="00A61CEA">
    <w:pPr>
      <w:pStyle w:val="Footer"/>
      <w:jc w:val="center"/>
      <w:rPr>
        <w:i w:val="0"/>
        <w:iCs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C9DDF" w14:textId="77777777" w:rsidR="005A2C7E" w:rsidRDefault="005A2C7E" w:rsidP="00FB1990">
      <w:pPr>
        <w:pStyle w:val="Spacer"/>
      </w:pPr>
      <w:r>
        <w:separator/>
      </w:r>
    </w:p>
    <w:p w14:paraId="3F6142FD" w14:textId="77777777" w:rsidR="005A2C7E" w:rsidRDefault="005A2C7E" w:rsidP="00FB1990">
      <w:pPr>
        <w:pStyle w:val="Spacer"/>
      </w:pPr>
    </w:p>
  </w:footnote>
  <w:footnote w:type="continuationSeparator" w:id="0">
    <w:p w14:paraId="5178A4E4" w14:textId="77777777" w:rsidR="005A2C7E" w:rsidRDefault="005A2C7E">
      <w:r>
        <w:continuationSeparator/>
      </w:r>
    </w:p>
    <w:p w14:paraId="1C5AA376" w14:textId="77777777" w:rsidR="005A2C7E" w:rsidRDefault="005A2C7E"/>
    <w:p w14:paraId="5C3D972B" w14:textId="77777777" w:rsidR="005A2C7E" w:rsidRDefault="005A2C7E"/>
  </w:footnote>
  <w:footnote w:type="continuationNotice" w:id="1">
    <w:p w14:paraId="5F15EC23" w14:textId="77777777" w:rsidR="005A2C7E" w:rsidRDefault="005A2C7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EndPr/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EndPr/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19"/>
  </w:num>
  <w:num w:numId="8" w16cid:durableId="150869909">
    <w:abstractNumId w:val="20"/>
  </w:num>
  <w:num w:numId="9" w16cid:durableId="1713190559">
    <w:abstractNumId w:val="15"/>
  </w:num>
  <w:num w:numId="10" w16cid:durableId="1191333616">
    <w:abstractNumId w:val="10"/>
  </w:num>
  <w:num w:numId="11" w16cid:durableId="1788115535">
    <w:abstractNumId w:val="21"/>
  </w:num>
  <w:num w:numId="12" w16cid:durableId="1166944285">
    <w:abstractNumId w:val="24"/>
  </w:num>
  <w:num w:numId="13" w16cid:durableId="484705610">
    <w:abstractNumId w:val="26"/>
  </w:num>
  <w:num w:numId="14" w16cid:durableId="1519615832">
    <w:abstractNumId w:val="7"/>
  </w:num>
  <w:num w:numId="15" w16cid:durableId="1785687504">
    <w:abstractNumId w:val="13"/>
  </w:num>
  <w:num w:numId="16" w16cid:durableId="1774277765">
    <w:abstractNumId w:val="27"/>
  </w:num>
  <w:num w:numId="17" w16cid:durableId="139998930">
    <w:abstractNumId w:val="25"/>
  </w:num>
  <w:num w:numId="18" w16cid:durableId="201289977">
    <w:abstractNumId w:val="23"/>
  </w:num>
  <w:num w:numId="19" w16cid:durableId="1567493990">
    <w:abstractNumId w:val="16"/>
  </w:num>
  <w:num w:numId="20" w16cid:durableId="986980018">
    <w:abstractNumId w:val="14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8"/>
  </w:num>
  <w:num w:numId="26" w16cid:durableId="2086877355">
    <w:abstractNumId w:val="12"/>
  </w:num>
  <w:num w:numId="27" w16cid:durableId="182981484">
    <w:abstractNumId w:val="17"/>
  </w:num>
  <w:num w:numId="28" w16cid:durableId="1597906698">
    <w:abstractNumId w:val="25"/>
  </w:num>
  <w:num w:numId="29" w16cid:durableId="1704820280">
    <w:abstractNumId w:val="25"/>
  </w:num>
  <w:num w:numId="30" w16cid:durableId="110434909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54574"/>
    <w:rsid w:val="0005649A"/>
    <w:rsid w:val="00062922"/>
    <w:rsid w:val="00063BB2"/>
    <w:rsid w:val="00065F18"/>
    <w:rsid w:val="00067005"/>
    <w:rsid w:val="000701DA"/>
    <w:rsid w:val="00071F51"/>
    <w:rsid w:val="00076035"/>
    <w:rsid w:val="00076EE9"/>
    <w:rsid w:val="00077013"/>
    <w:rsid w:val="00077D3D"/>
    <w:rsid w:val="00083207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12714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1A2"/>
    <w:rsid w:val="001A5D69"/>
    <w:rsid w:val="001A5F55"/>
    <w:rsid w:val="001A7A32"/>
    <w:rsid w:val="001B3AF9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BFB"/>
    <w:rsid w:val="0028732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F0430"/>
    <w:rsid w:val="002F10BF"/>
    <w:rsid w:val="0030084C"/>
    <w:rsid w:val="003039E1"/>
    <w:rsid w:val="00304020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383C"/>
    <w:rsid w:val="003A10DA"/>
    <w:rsid w:val="003A12C8"/>
    <w:rsid w:val="003A4BDB"/>
    <w:rsid w:val="003A6FFE"/>
    <w:rsid w:val="003A7695"/>
    <w:rsid w:val="003B045F"/>
    <w:rsid w:val="003B3A23"/>
    <w:rsid w:val="003B3B89"/>
    <w:rsid w:val="003B6592"/>
    <w:rsid w:val="003C75FE"/>
    <w:rsid w:val="003C772C"/>
    <w:rsid w:val="003D3C5C"/>
    <w:rsid w:val="003D502B"/>
    <w:rsid w:val="003E3B85"/>
    <w:rsid w:val="003F0A59"/>
    <w:rsid w:val="003F1456"/>
    <w:rsid w:val="003F2B58"/>
    <w:rsid w:val="003F5886"/>
    <w:rsid w:val="003F7672"/>
    <w:rsid w:val="0040020C"/>
    <w:rsid w:val="00401CA0"/>
    <w:rsid w:val="0040700B"/>
    <w:rsid w:val="00407F54"/>
    <w:rsid w:val="00411341"/>
    <w:rsid w:val="00413966"/>
    <w:rsid w:val="00415015"/>
    <w:rsid w:val="00415040"/>
    <w:rsid w:val="00415846"/>
    <w:rsid w:val="00415CDB"/>
    <w:rsid w:val="0042115E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1D2E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147C"/>
    <w:rsid w:val="0052216D"/>
    <w:rsid w:val="00526115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2C7E"/>
    <w:rsid w:val="005A7B01"/>
    <w:rsid w:val="005B1205"/>
    <w:rsid w:val="005B7254"/>
    <w:rsid w:val="005D3066"/>
    <w:rsid w:val="005D4E6C"/>
    <w:rsid w:val="005D6EBF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1F7E"/>
    <w:rsid w:val="00627F70"/>
    <w:rsid w:val="00633CDD"/>
    <w:rsid w:val="00637753"/>
    <w:rsid w:val="00642641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2505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957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82AB9"/>
    <w:rsid w:val="00785F91"/>
    <w:rsid w:val="007872CF"/>
    <w:rsid w:val="007874A6"/>
    <w:rsid w:val="00797209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740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249A"/>
    <w:rsid w:val="00905F9B"/>
    <w:rsid w:val="00913E95"/>
    <w:rsid w:val="009170B9"/>
    <w:rsid w:val="00923A87"/>
    <w:rsid w:val="00925449"/>
    <w:rsid w:val="00927482"/>
    <w:rsid w:val="00936FF5"/>
    <w:rsid w:val="00944E97"/>
    <w:rsid w:val="0094654B"/>
    <w:rsid w:val="0095112B"/>
    <w:rsid w:val="00952238"/>
    <w:rsid w:val="00956564"/>
    <w:rsid w:val="0095712A"/>
    <w:rsid w:val="00971879"/>
    <w:rsid w:val="00973A6D"/>
    <w:rsid w:val="00975350"/>
    <w:rsid w:val="009768F1"/>
    <w:rsid w:val="009804E0"/>
    <w:rsid w:val="00983735"/>
    <w:rsid w:val="009865AA"/>
    <w:rsid w:val="0098663B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D28CF"/>
    <w:rsid w:val="009D5142"/>
    <w:rsid w:val="009D7F5F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64F2A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00D5"/>
    <w:rsid w:val="00B745DC"/>
    <w:rsid w:val="00B74827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E603A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40F8"/>
    <w:rsid w:val="00CA5358"/>
    <w:rsid w:val="00CB0B17"/>
    <w:rsid w:val="00CB0DCA"/>
    <w:rsid w:val="00CB1DCA"/>
    <w:rsid w:val="00CB60A7"/>
    <w:rsid w:val="00CC1B77"/>
    <w:rsid w:val="00CD3560"/>
    <w:rsid w:val="00CD502A"/>
    <w:rsid w:val="00CD63F5"/>
    <w:rsid w:val="00CE4CD1"/>
    <w:rsid w:val="00CE786D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53CD"/>
    <w:rsid w:val="00D372E5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1EB9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3B1C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4CE0"/>
    <w:rsid w:val="00FB5A92"/>
    <w:rsid w:val="00FC071C"/>
    <w:rsid w:val="00FC1C69"/>
    <w:rsid w:val="00FC3739"/>
    <w:rsid w:val="00FD11D7"/>
    <w:rsid w:val="00FD13D2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FCD66E4E-27BC-449D-A02C-50CAFBBA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ru-RU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ru-RU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ru-RU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ru-RU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ru-RU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ru-RU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ru-RU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ru-RU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ru-RU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ru-RU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ru-R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ru-RU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ru-RU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ru-RU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ru-RU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8c0f39d15824d909a6f5acef1bcb5e3 xmlns="f241499f-97c4-44af-badf-d067f056cf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DIAReferenceNumber xmlns="f241499f-97c4-44af-badf-d067f056cf3c" xsi:nil="true"/>
    <C3TopicNote xmlns="f241499f-97c4-44af-badf-d067f056cf3c">
      <Terms xmlns="http://schemas.microsoft.com/office/infopath/2007/PartnerControls"/>
    </C3TopicNote>
    <DIANotes xmlns="f241499f-97c4-44af-badf-d067f056cf3c" xsi:nil="true"/>
    <TaxKeywordTaxHTField xmlns="5750afb1-007a-481a-96df-a71c539b9a3e">
      <Terms xmlns="http://schemas.microsoft.com/office/infopath/2007/PartnerControls"/>
    </TaxKeywordTaxHTField>
    <a6d727e1317d420b8f8dbe122e69d580 xmlns="f241499f-97c4-44af-badf-d067f056cf3c">
      <Terms xmlns="http://schemas.microsoft.com/office/infopath/2007/PartnerControls"/>
    </a6d727e1317d420b8f8dbe122e69d580>
    <g7f8400f5c7842aa8e8113f78ad34dbe xmlns="f241499f-97c4-44af-badf-d067f056cf3c">
      <Terms xmlns="http://schemas.microsoft.com/office/infopath/2007/PartnerControls"/>
    </g7f8400f5c7842aa8e8113f78ad34dbe>
    <mc924d2e3b8b40798dbaf44b8708b72e xmlns="f241499f-97c4-44af-badf-d067f056cf3c">
      <Terms xmlns="http://schemas.microsoft.com/office/infopath/2007/PartnerControls"/>
    </mc924d2e3b8b40798dbaf44b8708b72e>
    <TaxCatchAll xmlns="5750afb1-007a-481a-96df-a71c539b9a3e">
      <Value>2</Value>
      <Value>3</Value>
    </TaxCatchAll>
    <lcf76f155ced4ddcb4097134ff3c332f xmlns="11cc6b14-7fce-430e-b961-eeb3627faed4">
      <Terms xmlns="http://schemas.microsoft.com/office/infopath/2007/PartnerControls"/>
    </lcf76f155ced4ddcb4097134ff3c332f>
    <o6e02ba64af447f8880e0290c12e48ba xmlns="f241499f-97c4-44af-badf-d067f056cf3c">
      <Terms xmlns="http://schemas.microsoft.com/office/infopath/2007/PartnerControls"/>
    </o6e02ba64af447f8880e0290c12e48ba>
    <DIAPrivateEntity xmlns="f241499f-97c4-44af-badf-d067f056cf3c" xsi:nil="true"/>
    <_dlc_DocId xmlns="f241499f-97c4-44af-badf-d067f056cf3c">ZHNFQZVQ3Y4V-1257920297-5650</_dlc_DocId>
    <_dlc_DocIdUrl xmlns="f241499f-97c4-44af-badf-d067f056cf3c">
      <Url>https://azurediagovt.sharepoint.com/sites/ECMS-CMT-ETC-PLM-PLI-FI/_layouts/15/DocIdRedir.aspx?ID=ZHNFQZVQ3Y4V-1257920297-5650</Url>
      <Description>ZHNFQZVQ3Y4V-1257920297-5650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0752A4926AAE744DAE78454B80393E0F010039E538DFBB65A24DA81D0F861475E4DA" ma:contentTypeVersion="33" ma:contentTypeDescription="Administration Document" ma:contentTypeScope="" ma:versionID="c4d6cd0687c67953c3073f430b16794b">
  <xsd:schema xmlns:xsd="http://www.w3.org/2001/XMLSchema" xmlns:xs="http://www.w3.org/2001/XMLSchema" xmlns:p="http://schemas.microsoft.com/office/2006/metadata/properties" xmlns:ns2="f241499f-97c4-44af-badf-d067f056cf3c" xmlns:ns3="5750afb1-007a-481a-96df-a71c539b9a3e" xmlns:ns4="11cc6b14-7fce-430e-b961-eeb3627faed4" targetNamespace="http://schemas.microsoft.com/office/2006/metadata/properties" ma:root="true" ma:fieldsID="34feafa6c39df17a3a71c8c2093b42a4" ns2:_="" ns3:_="" ns4:_="">
    <xsd:import namespace="f241499f-97c4-44af-badf-d067f056cf3c"/>
    <xsd:import namespace="5750afb1-007a-481a-96df-a71c539b9a3e"/>
    <xsd:import namespace="11cc6b14-7fce-430e-b961-eeb3627faed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ReferenceNumber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mc924d2e3b8b40798dbaf44b8708b72e" minOccurs="0"/>
                <xsd:element ref="ns2:o6e02ba64af447f8880e0290c12e48ba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1499f-97c4-44af-badf-d067f056cf3c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ReferenceNumber" ma:index="16" nillable="true" ma:displayName="Reference Number" ma:description="Use to specify the reference number" ma:internalName="DIAReferenceNumber" ma:readOnly="false">
      <xsd:simpleType>
        <xsd:restriction base="dms:Text"/>
      </xsd:simpleType>
    </xsd:element>
    <xsd:element name="DIAPrivateEntity" ma:index="17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9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8f350c23-7442-492f-b08c-6ace0d80e0fb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22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3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c924d2e3b8b40798dbaf44b8708b72e" ma:index="27" nillable="true" ma:taxonomy="true" ma:internalName="mc924d2e3b8b40798dbaf44b8708b72e" ma:taxonomyFieldName="DIALegislation" ma:displayName="Legislation" ma:readOnly="false" ma:fieldId="{6c924d2e-3b8b-4079-8dba-f44b8708b72e}" ma:sspId="220cfdc9-10b9-451b-a41a-57414fe47a11" ma:termSetId="d3d327d7-5365-4556-8990-578cbb151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e02ba64af447f8880e0290c12e48ba" ma:index="28" nillable="true" ma:taxonomy="true" ma:internalName="o6e02ba64af447f8880e0290c12e48ba" ma:taxonomyFieldName="DIAPortfolio" ma:displayName="Portfolio" ma:readOnly="false" ma:fieldId="{86e02ba6-4af4-47f8-880e-0290c12e48ba}" ma:sspId="220cfdc9-10b9-451b-a41a-57414fe47a11" ma:termSetId="8f088340-0c5e-4686-b1b2-3e1dd9212e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f8400f5c7842aa8e8113f78ad34dbe" ma:index="29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54dab3f-24c7-4888-b1b4-23203d73227f}" ma:internalName="TaxCatchAll" ma:readOnly="false" ma:showField="CatchAllData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1" nillable="true" ma:displayName="Taxonomy Catch All Column1" ma:hidden="true" ma:list="{054dab3f-24c7-4888-b1b4-23203d73227f}" ma:internalName="TaxCatchAllLabel" ma:readOnly="true" ma:showField="CatchAllDataLabel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c6b14-7fce-430e-b961-eeb3627fa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3C1D3EA-BDD9-4C50-B22A-5C0064C574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4BCA5-3B6C-4B4C-8E15-0F3B1B998470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f241499f-97c4-44af-badf-d067f056cf3c"/>
    <ds:schemaRef ds:uri="http://schemas.openxmlformats.org/package/2006/metadata/core-properties"/>
    <ds:schemaRef ds:uri="5750afb1-007a-481a-96df-a71c539b9a3e"/>
    <ds:schemaRef ds:uri="11cc6b14-7fce-430e-b961-eeb3627faed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33E7A0-D870-4A18-9261-664AAEAA4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1499f-97c4-44af-badf-d067f056cf3c"/>
    <ds:schemaRef ds:uri="5750afb1-007a-481a-96df-a71c539b9a3e"/>
    <ds:schemaRef ds:uri="11cc6b14-7fce-430e-b961-eeb3627fae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2D20054-498E-4D6F-A94D-BC275274B21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Suvorova</dc:creator>
  <cp:keywords/>
  <dc:description/>
  <cp:lastModifiedBy>Adam Sipeli</cp:lastModifiedBy>
  <cp:revision>4</cp:revision>
  <dcterms:created xsi:type="dcterms:W3CDTF">2025-01-14T08:43:00Z</dcterms:created>
  <dcterms:modified xsi:type="dcterms:W3CDTF">2025-08-26T01:43:00Z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e7ce99e4de15adef723d702c63a1ed0c5ac430c834f5d9d14975c6f00e0e57b0</vt:lpwstr>
  </property>
  <property fmtid="{D5CDD505-2E9C-101B-9397-08002B2CF9AE}" pid="3" name="ContentTypeId">
    <vt:lpwstr>0x0101000752A4926AAE744DAE78454B80393E0F010039E538DFBB65A24DA81D0F861475E4DA</vt:lpwstr>
  </property>
  <property fmtid="{D5CDD505-2E9C-101B-9397-08002B2CF9AE}" pid="4" name="c4e02c960b5544139e8046d663add723">
    <vt:lpwstr>Correspondence|dcd6b05f-dc80-4336-b228-09aebf3d212c</vt:lpwstr>
  </property>
  <property fmtid="{D5CDD505-2E9C-101B-9397-08002B2CF9AE}" pid="5" name="DIASecurityClassification">
    <vt:lpwstr>2;#UNCLASSIFIED|2c10f15e-4fe4-4bec-ae91-1116436da94b</vt:lpwstr>
  </property>
  <property fmtid="{D5CDD505-2E9C-101B-9397-08002B2CF9AE}" pid="6" name="_dlc_DocIdItemGuid">
    <vt:lpwstr>56757a77-5a5f-4c23-bdfb-4c2348b95e1e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MediaServiceImageTags">
    <vt:lpwstr/>
  </property>
  <property fmtid="{D5CDD505-2E9C-101B-9397-08002B2CF9AE}" pid="11" name="a43c847a0bb444b9ba08276b667d1291">
    <vt:lpwstr/>
  </property>
  <property fmtid="{D5CDD505-2E9C-101B-9397-08002B2CF9AE}" pid="12" name="aa0293da76ee462da8ea97e7ed70c5ee">
    <vt:lpwstr/>
  </property>
  <property fmtid="{D5CDD505-2E9C-101B-9397-08002B2CF9AE}" pid="13" name="DIAReportDocumentType">
    <vt:lpwstr/>
  </property>
  <property fmtid="{D5CDD505-2E9C-101B-9397-08002B2CF9AE}" pid="14" name="fb4cec6bda93410d8ae43a0f8dc367a2">
    <vt:lpwstr/>
  </property>
  <property fmtid="{D5CDD505-2E9C-101B-9397-08002B2CF9AE}" pid="15" name="f61444bc44204a64a934873ee4bc3140">
    <vt:lpwstr/>
  </property>
  <property fmtid="{D5CDD505-2E9C-101B-9397-08002B2CF9AE}" pid="16" name="DIAEmailContentType">
    <vt:lpwstr>3;#Correspondence|dcd6b05f-dc80-4336-b228-09aebf3d212c</vt:lpwstr>
  </property>
  <property fmtid="{D5CDD505-2E9C-101B-9397-08002B2CF9AE}" pid="17" name="DIAMeetingDocumentType">
    <vt:lpwstr/>
  </property>
  <property fmtid="{D5CDD505-2E9C-101B-9397-08002B2CF9AE}" pid="18" name="DIAOfficialEntity">
    <vt:lpwstr/>
  </property>
  <property fmtid="{D5CDD505-2E9C-101B-9397-08002B2CF9AE}" pid="19" name="DIAPlanningDocumentType">
    <vt:lpwstr/>
  </property>
  <property fmtid="{D5CDD505-2E9C-101B-9397-08002B2CF9AE}" pid="20" name="DIAPortfolio">
    <vt:lpwstr/>
  </property>
  <property fmtid="{D5CDD505-2E9C-101B-9397-08002B2CF9AE}" pid="21" name="e426f00ce1c04b36b10d4c3e43c2da46">
    <vt:lpwstr/>
  </property>
  <property fmtid="{D5CDD505-2E9C-101B-9397-08002B2CF9AE}" pid="22" name="DIAAdministrationDocumentType">
    <vt:lpwstr/>
  </property>
  <property fmtid="{D5CDD505-2E9C-101B-9397-08002B2CF9AE}" pid="23" name="DIAAnalysisDocumentType">
    <vt:lpwstr/>
  </property>
  <property fmtid="{D5CDD505-2E9C-101B-9397-08002B2CF9AE}" pid="24" name="DIABriefingType">
    <vt:lpwstr/>
  </property>
  <property fmtid="{D5CDD505-2E9C-101B-9397-08002B2CF9AE}" pid="25" name="n519a372ec7b434bb313ba820b4e8ea6">
    <vt:lpwstr/>
  </property>
  <property fmtid="{D5CDD505-2E9C-101B-9397-08002B2CF9AE}" pid="26" name="DIAAgreementType">
    <vt:lpwstr/>
  </property>
  <property fmtid="{D5CDD505-2E9C-101B-9397-08002B2CF9AE}" pid="27" name="DIABriefingAudience">
    <vt:lpwstr/>
  </property>
  <property fmtid="{D5CDD505-2E9C-101B-9397-08002B2CF9AE}" pid="28" name="C3Topic">
    <vt:lpwstr/>
  </property>
</Properties>
</file>