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hAnsi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hAnsi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1C4F9772" w:rsidR="00423715" w:rsidRPr="00CF233D" w:rsidRDefault="00D66B92" w:rsidP="00D66B92">
      <w:pPr>
        <w:ind w:left="-567"/>
        <w:rPr>
          <w:rFonts w:eastAsia="Calibri" w:cs="Calibri"/>
          <w:color w:val="2B1B3A"/>
          <w:sz w:val="48"/>
          <w:lang w:val="ru-RU"/>
        </w:rPr>
      </w:pPr>
      <w:r w:rsidRPr="00CF233D">
        <w:rPr>
          <w:rFonts w:eastAsia="Calibri" w:cs="Calibri"/>
          <w:b/>
          <w:color w:val="2B1B3A"/>
          <w:sz w:val="48"/>
          <w:lang w:val="ru-RU"/>
        </w:rPr>
        <w:t xml:space="preserve">Информация о государственных учреждениях Новой Зеландии </w:t>
      </w:r>
    </w:p>
    <w:p w14:paraId="36ED339E" w14:textId="77777777" w:rsidR="00D66B92" w:rsidRPr="00CF233D" w:rsidRDefault="00D66B92" w:rsidP="00D66B92">
      <w:pPr>
        <w:spacing w:line="276" w:lineRule="auto"/>
        <w:ind w:left="-567"/>
        <w:rPr>
          <w:rFonts w:ascii="Acumin Pro" w:eastAsia="Acumin Pro" w:hAnsi="Acumin Pro" w:cs="Acumin Pro"/>
          <w:b/>
          <w:color w:val="00908B"/>
          <w:sz w:val="32"/>
          <w:lang w:val="ru-RU"/>
        </w:rPr>
      </w:pPr>
      <w:r w:rsidRPr="00CF233D">
        <w:rPr>
          <w:rFonts w:eastAsia="Calibri" w:cs="Calibri"/>
          <w:sz w:val="22"/>
          <w:lang w:val="ru-RU"/>
        </w:rPr>
        <w:t>Указанные ниже государственные учреждения несут ответственность за национальную безопасность и защиту Ваших прав в Новой Зеландии. Здесь представлена информация об их деятельности и о том, как они могут Вас поддержать. О фактах иностранного вмешательства можно сообщить в полицию Новой Зеландии и Службу безопасности и разведки Новой Зеландии (</w:t>
      </w:r>
      <w:r>
        <w:rPr>
          <w:rFonts w:eastAsia="Calibri" w:cs="Calibri"/>
          <w:sz w:val="22"/>
        </w:rPr>
        <w:t>NZSIS</w:t>
      </w:r>
      <w:r w:rsidRPr="00CF233D">
        <w:rPr>
          <w:rFonts w:eastAsia="Calibri" w:cs="Calibri"/>
          <w:sz w:val="22"/>
          <w:lang w:val="ru-RU"/>
        </w:rPr>
        <w:t xml:space="preserve">).  Дополнительную информацию о сообщении см. в </w:t>
      </w:r>
      <w:hyperlink r:id="rId13"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разделе </w:t>
        </w:r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«Как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 сообщить об иностранном вмешательстве</w:t>
        </w:r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»</w:t>
        </w:r>
      </w:hyperlink>
      <w:r w:rsidRPr="00CF233D">
        <w:rPr>
          <w:rFonts w:ascii="Acumin Pro" w:eastAsia="Acumin Pro" w:hAnsi="Acumin Pro" w:cs="Acumin Pro"/>
          <w:sz w:val="22"/>
          <w:lang w:val="ru-RU"/>
        </w:rPr>
        <w:t>.</w:t>
      </w:r>
      <w:r>
        <w:rPr>
          <w:rFonts w:ascii="Acumin Pro" w:eastAsia="Acumin Pro" w:hAnsi="Acumin Pro" w:cs="Acumin Pro"/>
          <w:sz w:val="22"/>
        </w:rPr>
        <w:t> </w:t>
      </w:r>
    </w:p>
    <w:p w14:paraId="449889E6" w14:textId="225B43CA" w:rsidR="00423715" w:rsidRPr="00125C1B" w:rsidRDefault="00077930" w:rsidP="00D66B92">
      <w:pPr>
        <w:spacing w:line="276" w:lineRule="auto"/>
        <w:rPr>
          <w:rFonts w:asciiTheme="minorHAnsi" w:hAnsiTheme="minorHAnsi" w:cs="Arial"/>
          <w:b/>
          <w:bCs/>
          <w:color w:val="00908B"/>
          <w:kern w:val="32"/>
          <w:sz w:val="32"/>
          <w:szCs w:val="3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10DDADBC">
                <wp:simplePos x="0" y="0"/>
                <wp:positionH relativeFrom="margin">
                  <wp:posOffset>-572184</wp:posOffset>
                </wp:positionH>
                <wp:positionV relativeFrom="paragraph">
                  <wp:posOffset>336648</wp:posOffset>
                </wp:positionV>
                <wp:extent cx="6848475" cy="5799992"/>
                <wp:effectExtent l="38100" t="38100" r="34925" b="4254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799992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301E" w14:textId="77777777" w:rsidR="00CF233D" w:rsidRDefault="00CF233D" w:rsidP="00423715">
                            <w:pPr>
                              <w:spacing w:line="276" w:lineRule="auto"/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26E2133A" w14:textId="77777777" w:rsidR="00CF233D" w:rsidRPr="00CF233D" w:rsidRDefault="00CF233D" w:rsidP="00423715">
                            <w:pPr>
                              <w:spacing w:line="276" w:lineRule="auto"/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05pt;margin-top:26.5pt;width:539.25pt;height:456.7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5799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" adj="-11796480,,5400" path="m414177,l6810717,v20853,,37758,16905,37758,37758l6848475,5385815v,228744,-185433,414177,-414177,414177l37758,5799992c16905,5799992,,5783087,,5762234l,414177c,185433,185433,,414177,xe" filled="f" strokecolor="#3a1335" strokeweight="6pt">
                <v:stroke joinstyle="miter"/>
                <v:formulas/>
                <v:path arrowok="t" o:connecttype="custom" o:connectlocs="414177,0;6810717,0;6848475,37758;6848475,5385815;6434298,5799992;37758,5799992;0,5762234;0,414177;414177,0" o:connectangles="0,0,0,0,0,0,0,0,0" textboxrect="0,0,6848475,5799992"/>
                <v:textbox>
                  <w:txbxContent>
                    <w:p w14:paraId="4FA6301E" w14:textId="77777777" w:rsidR="00CF233D" w:rsidRDefault="00CF233D" w:rsidP="00423715">
                      <w:pPr>
                        <w:spacing w:line="276" w:lineRule="auto"/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val="ru-RU"/>
                        </w:rPr>
                      </w:pPr>
                    </w:p>
                    <w:p w14:paraId="26E2133A" w14:textId="77777777" w:rsidR="00CF233D" w:rsidRPr="00CF233D" w:rsidRDefault="00CF233D" w:rsidP="00423715">
                      <w:pPr>
                        <w:spacing w:line="276" w:lineRule="auto"/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05D66572">
            <wp:simplePos x="0" y="0"/>
            <wp:positionH relativeFrom="column">
              <wp:posOffset>-494030</wp:posOffset>
            </wp:positionH>
            <wp:positionV relativeFrom="paragraph">
              <wp:posOffset>435463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F0370" w14:textId="1C0C0F54" w:rsidR="00423715" w:rsidRPr="00CF233D" w:rsidRDefault="00423715" w:rsidP="00423715">
      <w:pPr>
        <w:rPr>
          <w:rFonts w:ascii="Acumin Pro" w:eastAsia="Calibri" w:hAnsi="Acumin Pro" w:cstheme="minorHAnsi"/>
          <w:sz w:val="22"/>
          <w:szCs w:val="22"/>
          <w:lang w:val="ru-RU"/>
        </w:rPr>
      </w:pPr>
    </w:p>
    <w:p w14:paraId="2E63B316" w14:textId="760E52BC" w:rsidR="00423715" w:rsidRPr="00CF233D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  <w:lang w:val="ru-RU"/>
        </w:rPr>
      </w:pPr>
    </w:p>
    <w:p w14:paraId="4D30BA87" w14:textId="77777777" w:rsidR="00CF233D" w:rsidRPr="00F52D9D" w:rsidRDefault="00CF233D" w:rsidP="00CF233D">
      <w:pPr>
        <w:ind w:right="-427"/>
        <w:rPr>
          <w:rFonts w:ascii="Acumin Pro" w:eastAsia="Calibri" w:hAnsi="Acumin Pro" w:cstheme="minorHAnsi"/>
          <w:sz w:val="22"/>
          <w:szCs w:val="22"/>
          <w:lang w:val="ru-RU"/>
        </w:rPr>
      </w:pPr>
    </w:p>
    <w:p w14:paraId="4A60B4D6" w14:textId="75DF1D33" w:rsidR="00CF233D" w:rsidRPr="00CF233D" w:rsidRDefault="00CF233D" w:rsidP="00CF233D">
      <w:pPr>
        <w:ind w:left="-567" w:right="-42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Полиция Новой Зеландии предоставляет услуги, которые обеспечива</w:t>
      </w:r>
      <w:r>
        <w:rPr>
          <w:rFonts w:eastAsia="Calibri" w:cs="Calibri"/>
          <w:sz w:val="22"/>
          <w:lang w:val="ru-RU"/>
        </w:rPr>
        <w:t>ю</w:t>
      </w:r>
      <w:r w:rsidRPr="00CF233D">
        <w:rPr>
          <w:rFonts w:eastAsia="Calibri" w:cs="Calibri"/>
          <w:sz w:val="22"/>
          <w:lang w:val="ru-RU"/>
        </w:rPr>
        <w:t xml:space="preserve">т безопасность и чувство защищённости людей </w:t>
      </w:r>
      <w:r w:rsidR="00243392">
        <w:rPr>
          <w:rFonts w:eastAsia="Calibri" w:cs="Calibri"/>
          <w:sz w:val="22"/>
          <w:lang w:val="ru-RU"/>
        </w:rPr>
        <w:t>-</w:t>
      </w:r>
      <w:r w:rsidRPr="00CF233D">
        <w:rPr>
          <w:rFonts w:eastAsia="Calibri" w:cs="Calibri"/>
          <w:sz w:val="22"/>
          <w:lang w:val="ru-RU"/>
        </w:rPr>
        <w:t xml:space="preserve"> в их домах, на дорогах и в </w:t>
      </w:r>
      <w:r>
        <w:rPr>
          <w:rFonts w:eastAsia="Calibri" w:cs="Calibri"/>
          <w:sz w:val="22"/>
          <w:lang w:val="ru-RU"/>
        </w:rPr>
        <w:t>сообществах</w:t>
      </w:r>
      <w:r w:rsidRPr="00CF233D">
        <w:rPr>
          <w:rFonts w:eastAsia="Calibri" w:cs="Calibri"/>
          <w:sz w:val="22"/>
          <w:lang w:val="ru-RU"/>
        </w:rPr>
        <w:t xml:space="preserve">. Работая круглосуточно, полиция делает акцент на профилактике преступлений и предотвращении вреда. В составе полиции около 15 000 сотрудников, задействованных как в городских и сельских участках, так и в крупных оперативных центрах по всей стране. </w:t>
      </w:r>
    </w:p>
    <w:p w14:paraId="254E04C1" w14:textId="25C441F2" w:rsidR="00CF233D" w:rsidRDefault="00CF233D" w:rsidP="00077930">
      <w:pPr>
        <w:ind w:left="-567" w:right="-42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Полиция ведёт операции на суше, воде и в воздухе, ежегодно реагируя более чем на 1,3 миллиона инцидентов</w:t>
      </w:r>
      <w:r>
        <w:rPr>
          <w:rFonts w:eastAsia="Calibri" w:cs="Calibri"/>
          <w:sz w:val="22"/>
          <w:lang w:val="ru-RU"/>
        </w:rPr>
        <w:t xml:space="preserve">, </w:t>
      </w:r>
      <w:r w:rsidRPr="00CF233D">
        <w:rPr>
          <w:rFonts w:eastAsia="Calibri" w:cs="Calibri"/>
          <w:sz w:val="22"/>
          <w:lang w:val="ru-RU"/>
        </w:rPr>
        <w:t xml:space="preserve">включая свыше 925 000 экстренных вызовов по номеру 111 и более 743 000 неэкстренных </w:t>
      </w:r>
      <w:r>
        <w:rPr>
          <w:rFonts w:eastAsia="Calibri" w:cs="Calibri"/>
          <w:sz w:val="22"/>
          <w:lang w:val="ru-RU"/>
        </w:rPr>
        <w:t>звонков</w:t>
      </w:r>
      <w:r w:rsidRPr="00CF233D">
        <w:rPr>
          <w:rFonts w:eastAsia="Calibri" w:cs="Calibri"/>
          <w:sz w:val="22"/>
          <w:lang w:val="ru-RU"/>
        </w:rPr>
        <w:t>.</w:t>
      </w:r>
    </w:p>
    <w:p w14:paraId="6589E639" w14:textId="765201AE" w:rsidR="00CF233D" w:rsidRDefault="00CF233D" w:rsidP="00077930">
      <w:pPr>
        <w:ind w:left="-567" w:right="-42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Сотрудники полиции проходят специальную подготовку, чтобы помогать и защищать каждого, кто живёт в стране. Все полицейские услуги предоставляются с уважением к правам человека, на основе независимости, беспристрастности и приверженности справедливости.</w:t>
      </w:r>
      <w:r>
        <w:rPr>
          <w:rFonts w:eastAsia="Calibri" w:cs="Calibri"/>
          <w:sz w:val="22"/>
          <w:lang w:val="ru-RU"/>
        </w:rPr>
        <w:t xml:space="preserve"> </w:t>
      </w:r>
    </w:p>
    <w:p w14:paraId="199B0E19" w14:textId="063C0FFC" w:rsidR="00423715" w:rsidRPr="00CF233D" w:rsidRDefault="00CF233D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Calibri" w:hAnsi="Acumin Pro" w:cstheme="minorHAnsi"/>
          <w:sz w:val="22"/>
          <w:szCs w:val="22"/>
          <w:lang w:val="ru-RU"/>
        </w:rPr>
        <w:sectPr w:rsidR="00423715" w:rsidRPr="00CF233D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CF233D">
        <w:rPr>
          <w:rFonts w:eastAsia="Calibri" w:cs="Calibri"/>
          <w:sz w:val="22"/>
          <w:lang w:val="ru-RU"/>
        </w:rPr>
        <w:t>Основные задачи полиции включают предотвращение, расследование и раскрытие преступлений, а также сокращение числа правонарушений и дорожно-транспортных происшествий.</w:t>
      </w:r>
    </w:p>
    <w:p w14:paraId="614B6DE1" w14:textId="77777777" w:rsidR="00CF233D" w:rsidRPr="00CF233D" w:rsidRDefault="00CF233D" w:rsidP="00CF233D">
      <w:pPr>
        <w:tabs>
          <w:tab w:val="left" w:pos="0"/>
        </w:tabs>
        <w:ind w:right="-1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Ключевые функции полиции:</w:t>
      </w:r>
    </w:p>
    <w:p w14:paraId="25C33E36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Поддержание общественного порядка</w:t>
      </w:r>
    </w:p>
    <w:p w14:paraId="4E365F8E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Обеспечение безопасности граждан</w:t>
      </w:r>
    </w:p>
    <w:p w14:paraId="16FC9E6F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Соблюдение и применение закона</w:t>
      </w:r>
    </w:p>
    <w:p w14:paraId="7456C59D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Предотвращение преступности</w:t>
      </w:r>
    </w:p>
    <w:p w14:paraId="3FE80834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Укрепление доверия и взаимодействие с сообществами</w:t>
      </w:r>
    </w:p>
    <w:p w14:paraId="438F8995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Обеспечение национальной безопасности</w:t>
      </w:r>
    </w:p>
    <w:p w14:paraId="749DF909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Участие в международных полицейских миссиях</w:t>
      </w:r>
    </w:p>
    <w:p w14:paraId="6B67BB4A" w14:textId="77777777" w:rsidR="00CF233D" w:rsidRPr="00CF233D" w:rsidRDefault="00CF233D" w:rsidP="00CF233D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rPr>
          <w:rFonts w:eastAsia="Calibri" w:cs="Calibri"/>
          <w:sz w:val="22"/>
        </w:rPr>
      </w:pPr>
      <w:proofErr w:type="spellStart"/>
      <w:r w:rsidRPr="00CF233D">
        <w:rPr>
          <w:rFonts w:eastAsia="Calibri" w:cs="Calibri"/>
          <w:sz w:val="22"/>
        </w:rPr>
        <w:t>Реагирование</w:t>
      </w:r>
      <w:proofErr w:type="spellEnd"/>
      <w:r w:rsidRPr="00CF233D">
        <w:rPr>
          <w:rFonts w:eastAsia="Calibri" w:cs="Calibri"/>
          <w:sz w:val="22"/>
        </w:rPr>
        <w:t xml:space="preserve"> </w:t>
      </w:r>
      <w:proofErr w:type="spellStart"/>
      <w:r w:rsidRPr="00CF233D">
        <w:rPr>
          <w:rFonts w:eastAsia="Calibri" w:cs="Calibri"/>
          <w:sz w:val="22"/>
        </w:rPr>
        <w:t>на</w:t>
      </w:r>
      <w:proofErr w:type="spellEnd"/>
      <w:r w:rsidRPr="00CF233D">
        <w:rPr>
          <w:rFonts w:eastAsia="Calibri" w:cs="Calibri"/>
          <w:sz w:val="22"/>
        </w:rPr>
        <w:t xml:space="preserve"> </w:t>
      </w:r>
      <w:proofErr w:type="spellStart"/>
      <w:r w:rsidRPr="00CF233D">
        <w:rPr>
          <w:rFonts w:eastAsia="Calibri" w:cs="Calibri"/>
          <w:sz w:val="22"/>
        </w:rPr>
        <w:t>чрезвычайные</w:t>
      </w:r>
      <w:proofErr w:type="spellEnd"/>
      <w:r w:rsidRPr="00CF233D">
        <w:rPr>
          <w:rFonts w:eastAsia="Calibri" w:cs="Calibri"/>
          <w:sz w:val="22"/>
        </w:rPr>
        <w:t xml:space="preserve"> </w:t>
      </w:r>
      <w:proofErr w:type="spellStart"/>
      <w:r w:rsidRPr="00CF233D">
        <w:rPr>
          <w:rFonts w:eastAsia="Calibri" w:cs="Calibri"/>
          <w:sz w:val="22"/>
        </w:rPr>
        <w:t>ситуации</w:t>
      </w:r>
      <w:proofErr w:type="spellEnd"/>
    </w:p>
    <w:p w14:paraId="335494BC" w14:textId="77777777" w:rsidR="00423715" w:rsidRDefault="00423715" w:rsidP="003B716B">
      <w:pPr>
        <w:tabs>
          <w:tab w:val="left" w:pos="0"/>
        </w:tabs>
        <w:ind w:right="-1"/>
        <w:rPr>
          <w:rFonts w:ascii="Acumin Pro" w:eastAsia="Calibri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0F688CBA" w:rsidR="00423715" w:rsidRDefault="00077930" w:rsidP="003B716B">
      <w:pPr>
        <w:ind w:left="-567" w:right="-1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6E9FB0EA">
                <wp:simplePos x="0" y="0"/>
                <wp:positionH relativeFrom="margin">
                  <wp:posOffset>-613410</wp:posOffset>
                </wp:positionH>
                <wp:positionV relativeFrom="paragraph">
                  <wp:posOffset>-132080</wp:posOffset>
                </wp:positionV>
                <wp:extent cx="6883400" cy="4454769"/>
                <wp:effectExtent l="38100" t="38100" r="38100" b="4127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454769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8.3pt;margin-top:-10.4pt;width:542pt;height:350.7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4547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" adj="-11796480,,5400" path="m318115,l6854399,v16017,,29001,12984,29001,29001l6883400,4136654v,175690,-142425,318115,-318115,318115l29001,4454769c12984,4454769,,4441785,,4425768l,318115c,142425,142425,,318115,xe" filled="f" strokecolor="#3a1335" strokeweight="6pt">
                <v:stroke joinstyle="miter"/>
                <v:formulas/>
                <v:path arrowok="t" o:connecttype="custom" o:connectlocs="318115,0;6854399,0;6883400,29001;6883400,4136654;6565285,4454769;29001,4454769;0,4425768;0,318115;318115,0" o:connectangles="0,0,0,0,0,0,0,0,0" textboxrect="0,0,6883400,4454769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19E1C885">
            <wp:simplePos x="0" y="0"/>
            <wp:positionH relativeFrom="column">
              <wp:posOffset>-431800</wp:posOffset>
            </wp:positionH>
            <wp:positionV relativeFrom="paragraph">
              <wp:posOffset>-133691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491622">
        <w:rPr>
          <w:rFonts w:ascii="Acumin Pro" w:eastAsia="Calibri" w:hAnsi="Acumin Pro" w:cstheme="minorHAnsi"/>
          <w:b/>
          <w:bCs/>
          <w:sz w:val="22"/>
          <w:szCs w:val="22"/>
        </w:rPr>
        <w:br/>
      </w:r>
    </w:p>
    <w:p w14:paraId="7B5FDF3F" w14:textId="77777777" w:rsidR="00CF233D" w:rsidRDefault="00CF233D" w:rsidP="00CF233D">
      <w:pPr>
        <w:ind w:right="-1"/>
        <w:rPr>
          <w:rFonts w:asciiTheme="minorHAnsi" w:eastAsia="Calibri" w:hAnsiTheme="minorHAnsi" w:cstheme="minorHAnsi"/>
          <w:b/>
          <w:bCs/>
          <w:sz w:val="22"/>
          <w:szCs w:val="22"/>
          <w:lang w:val="ru-RU"/>
        </w:rPr>
      </w:pPr>
    </w:p>
    <w:p w14:paraId="7D151BD3" w14:textId="2FFF9766" w:rsidR="00CF233D" w:rsidRPr="00CF233D" w:rsidRDefault="00077930" w:rsidP="00CF233D">
      <w:pPr>
        <w:ind w:left="-426" w:right="-1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b/>
          <w:sz w:val="26"/>
          <w:szCs w:val="26"/>
          <w:lang w:val="ru-RU"/>
        </w:rPr>
        <w:t>Офицеры по связям с этническими общинами</w:t>
      </w:r>
      <w:r w:rsidRPr="00CF233D">
        <w:rPr>
          <w:rFonts w:eastAsia="Calibri" w:cs="Calibri"/>
          <w:b/>
          <w:sz w:val="22"/>
          <w:lang w:val="ru-RU"/>
        </w:rPr>
        <w:t xml:space="preserve"> </w:t>
      </w:r>
    </w:p>
    <w:p w14:paraId="13360D3C" w14:textId="6A12CB31" w:rsidR="00CF233D" w:rsidRPr="00CF233D" w:rsidRDefault="00CF233D" w:rsidP="007515F6">
      <w:pPr>
        <w:ind w:left="-426" w:right="-1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Полиция высоко ценит культурное и этническое многообразие общества. По всей стране работают офицеры по связям с этническими группами, чья задача </w:t>
      </w:r>
      <w:r>
        <w:rPr>
          <w:rFonts w:eastAsia="Calibri" w:cs="Calibri"/>
          <w:sz w:val="22"/>
          <w:lang w:val="ru-RU"/>
        </w:rPr>
        <w:t>-</w:t>
      </w:r>
      <w:r w:rsidRPr="00CF233D">
        <w:rPr>
          <w:rFonts w:eastAsia="Calibri" w:cs="Calibri"/>
          <w:sz w:val="22"/>
          <w:lang w:val="ru-RU"/>
        </w:rPr>
        <w:t xml:space="preserve"> строить доверительные отношения между полицией и этническими общинами. Эти офицеры помогают представителям различных культур лучше понимать полицейские услуги и пользоваться ими, а также доносят до полиции важную информацию о проблемах, волнующих общины. Они активно участвуют в предотвращении и расследовании преступлений, затрагивающих этнические группы.</w:t>
      </w:r>
      <w:r w:rsidR="007515F6" w:rsidRPr="007515F6">
        <w:rPr>
          <w:rFonts w:eastAsia="Calibri" w:cs="Calibri"/>
          <w:sz w:val="22"/>
          <w:lang w:val="ru-RU"/>
        </w:rPr>
        <w:t xml:space="preserve"> </w:t>
      </w:r>
      <w:r w:rsidRPr="00CF233D">
        <w:rPr>
          <w:rFonts w:eastAsia="Calibri" w:cs="Calibri"/>
          <w:sz w:val="22"/>
          <w:lang w:val="ru-RU"/>
        </w:rPr>
        <w:t xml:space="preserve">Наши сотрудники всегда готовы выслушать </w:t>
      </w:r>
      <w:r w:rsidR="00243392"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 xml:space="preserve">аши опасения и сотрудничать с </w:t>
      </w:r>
      <w:r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>ами для повышения безопасности</w:t>
      </w:r>
      <w:r>
        <w:rPr>
          <w:rFonts w:eastAsia="Calibri" w:cs="Calibri"/>
          <w:sz w:val="22"/>
          <w:lang w:val="ru-RU"/>
        </w:rPr>
        <w:t>.</w:t>
      </w:r>
    </w:p>
    <w:p w14:paraId="5DABEA0B" w14:textId="6C589DFA" w:rsidR="00CF233D" w:rsidRPr="00CF233D" w:rsidRDefault="00CF233D" w:rsidP="00CF233D">
      <w:pPr>
        <w:ind w:left="-426" w:right="-143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Если </w:t>
      </w:r>
      <w:r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>ы сталкиваетесь с угрозами</w:t>
      </w:r>
      <w:r>
        <w:rPr>
          <w:rFonts w:eastAsia="Calibri" w:cs="Calibri"/>
          <w:sz w:val="22"/>
          <w:lang w:val="ru-RU"/>
        </w:rPr>
        <w:t>,</w:t>
      </w:r>
      <w:r w:rsidRPr="00CF233D">
        <w:rPr>
          <w:rFonts w:eastAsia="Calibri" w:cs="Calibri"/>
          <w:sz w:val="22"/>
          <w:lang w:val="ru-RU"/>
        </w:rPr>
        <w:t xml:space="preserve"> будь то лично или в </w:t>
      </w:r>
      <w:r>
        <w:rPr>
          <w:rFonts w:eastAsia="Calibri" w:cs="Calibri"/>
          <w:sz w:val="22"/>
          <w:lang w:val="ru-RU"/>
        </w:rPr>
        <w:t>И</w:t>
      </w:r>
      <w:r w:rsidRPr="00CF233D">
        <w:rPr>
          <w:rFonts w:eastAsia="Calibri" w:cs="Calibri"/>
          <w:sz w:val="22"/>
          <w:lang w:val="ru-RU"/>
        </w:rPr>
        <w:t>нтернете</w:t>
      </w:r>
      <w:r>
        <w:rPr>
          <w:rFonts w:eastAsia="Calibri" w:cs="Calibri"/>
          <w:sz w:val="22"/>
          <w:lang w:val="ru-RU"/>
        </w:rPr>
        <w:t xml:space="preserve">, </w:t>
      </w:r>
      <w:r w:rsidRPr="00CF233D">
        <w:rPr>
          <w:rFonts w:eastAsia="Calibri" w:cs="Calibri"/>
          <w:sz w:val="22"/>
          <w:lang w:val="ru-RU"/>
        </w:rPr>
        <w:t xml:space="preserve">и они вызывают у </w:t>
      </w:r>
      <w:r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>ас страх за свою безопасность или безопасность других, немедленно обращайтесь в полицию. Это особенно важно в случае инцидентов, которые могут быть мотивированы предвзятостью или враждебностью на основе расы, вероисповедания, сексуальной ориентации, гендерной идентичности, инвалидности или возраста.</w:t>
      </w:r>
    </w:p>
    <w:p w14:paraId="272C9C34" w14:textId="77777777" w:rsidR="00CF233D" w:rsidRPr="00CF233D" w:rsidRDefault="00CF233D" w:rsidP="00CF233D">
      <w:pPr>
        <w:ind w:left="-426" w:right="-143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Каждый житель Новой Зеландии играет важную роль в обеспечении безопасности. Будьте внимательны к происходящему вокруг и сообщайте в полицию о любом подозрительном или необычном поведении.</w:t>
      </w:r>
    </w:p>
    <w:p w14:paraId="6B563B73" w14:textId="6FB5F0EE" w:rsidR="00423715" w:rsidRPr="00CF233D" w:rsidRDefault="00890707" w:rsidP="00077930">
      <w:pPr>
        <w:ind w:right="-1"/>
        <w:rPr>
          <w:rFonts w:ascii="Acumin Pro" w:eastAsia="Calibri" w:hAnsi="Acumin Pro" w:cstheme="minorBidi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07686ECF">
                <wp:simplePos x="0" y="0"/>
                <wp:positionH relativeFrom="margin">
                  <wp:posOffset>-572135</wp:posOffset>
                </wp:positionH>
                <wp:positionV relativeFrom="paragraph">
                  <wp:posOffset>325120</wp:posOffset>
                </wp:positionV>
                <wp:extent cx="6842125" cy="4340469"/>
                <wp:effectExtent l="38100" t="38100" r="41275" b="4127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34046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margin-left:-45.05pt;margin-top:25.6pt;width:538.75pt;height:341.7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340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" adj="-11796480,,5400" path="m413516,l6842125,r,l6842125,3926953v,228379,-185137,413516,-413516,413516l,4340469r,l,413516c,185137,185137,,413516,xe" fillcolor="#c00000" strokecolor="#c00000" strokeweight="6pt">
                <v:fill opacity="11822f"/>
                <v:stroke joinstyle="miter"/>
                <v:formulas/>
                <v:path arrowok="t" o:connecttype="custom" o:connectlocs="413516,0;6842125,0;6842125,0;6842125,3926953;6428609,4340469;0,4340469;0,4340469;0,413516;413516,0" o:connectangles="0,0,0,0,0,0,0,0,0" textboxrect="0,0,6842125,4340469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9BFF0" w14:textId="0710DA44" w:rsidR="00077930" w:rsidRPr="00CF233D" w:rsidRDefault="00FC50B7" w:rsidP="00077930">
      <w:pPr>
        <w:ind w:left="-567" w:right="-1"/>
        <w:rPr>
          <w:rFonts w:eastAsia="Calibri" w:cs="Calibri"/>
          <w:sz w:val="22"/>
          <w:lang w:val="ru-RU"/>
        </w:rPr>
      </w:pPr>
      <w:r w:rsidRPr="00CF233D">
        <w:rPr>
          <w:rFonts w:ascii="Acumin Pro" w:eastAsia="Calibri" w:hAnsi="Acumin Pro" w:cstheme="minorHAnsi"/>
          <w:b/>
          <w:bCs/>
          <w:sz w:val="22"/>
          <w:szCs w:val="22"/>
          <w:lang w:val="ru-RU"/>
        </w:rPr>
        <w:br/>
      </w:r>
      <w:r w:rsidRPr="00CF233D">
        <w:rPr>
          <w:rFonts w:ascii="Acumin Pro" w:eastAsia="Calibri" w:hAnsi="Acumin Pro" w:cstheme="minorHAnsi"/>
          <w:b/>
          <w:bCs/>
          <w:sz w:val="22"/>
          <w:szCs w:val="22"/>
          <w:lang w:val="ru-RU"/>
        </w:rPr>
        <w:br/>
      </w:r>
      <w:r w:rsidR="00077930" w:rsidRPr="00F52D9D">
        <w:rPr>
          <w:rFonts w:eastAsia="Calibri" w:cs="Calibri"/>
          <w:b/>
          <w:sz w:val="22"/>
          <w:lang w:val="ru-RU"/>
        </w:rPr>
        <w:t>Экстренный вызов полиции - 111:</w:t>
      </w:r>
      <w:r w:rsidR="00077930" w:rsidRPr="00F52D9D">
        <w:rPr>
          <w:rFonts w:eastAsia="Calibri" w:cs="Calibri"/>
          <w:b/>
          <w:sz w:val="22"/>
          <w:lang w:val="ru-RU"/>
        </w:rPr>
        <w:br/>
      </w:r>
      <w:r w:rsidR="00F52D9D" w:rsidRPr="00F52D9D">
        <w:rPr>
          <w:rFonts w:eastAsia="Calibri" w:cs="Calibri"/>
          <w:sz w:val="22"/>
          <w:lang w:val="ru-RU"/>
        </w:rPr>
        <w:t>Позвоните по номеру 111 и попросите соединить с полицией, если</w:t>
      </w:r>
      <w:r w:rsidR="00077930" w:rsidRPr="00F52D9D">
        <w:rPr>
          <w:rFonts w:eastAsia="Calibri" w:cs="Calibri"/>
          <w:sz w:val="22"/>
          <w:lang w:val="ru-RU"/>
        </w:rPr>
        <w:t>:</w:t>
      </w:r>
    </w:p>
    <w:p w14:paraId="362267CC" w14:textId="11CBB86C" w:rsidR="00F52D9D" w:rsidRPr="00F52D9D" w:rsidRDefault="00F52D9D" w:rsidP="00F52D9D">
      <w:pPr>
        <w:pStyle w:val="ListParagraph"/>
        <w:numPr>
          <w:ilvl w:val="0"/>
          <w:numId w:val="22"/>
        </w:numPr>
        <w:ind w:left="426" w:right="-1"/>
        <w:rPr>
          <w:rFonts w:eastAsia="Calibri" w:cs="Calibri"/>
          <w:sz w:val="22"/>
          <w:lang w:val="ru-RU"/>
        </w:rPr>
      </w:pPr>
      <w:r w:rsidRPr="00F52D9D">
        <w:rPr>
          <w:rFonts w:eastAsia="Calibri" w:cs="Calibri"/>
          <w:sz w:val="22"/>
          <w:lang w:val="ru-RU"/>
        </w:rPr>
        <w:t>Кто-то пострадал или находится в опасности</w:t>
      </w:r>
    </w:p>
    <w:p w14:paraId="2AEFC513" w14:textId="4273B14C" w:rsidR="00F52D9D" w:rsidRPr="00F52D9D" w:rsidRDefault="00F52D9D" w:rsidP="00F52D9D">
      <w:pPr>
        <w:pStyle w:val="ListParagraph"/>
        <w:numPr>
          <w:ilvl w:val="0"/>
          <w:numId w:val="22"/>
        </w:numPr>
        <w:ind w:left="426" w:right="-1"/>
        <w:rPr>
          <w:rFonts w:eastAsia="Calibri" w:cs="Calibri"/>
          <w:sz w:val="22"/>
          <w:lang w:val="ru-RU"/>
        </w:rPr>
      </w:pPr>
      <w:r w:rsidRPr="00F52D9D">
        <w:rPr>
          <w:rFonts w:eastAsia="Calibri" w:cs="Calibri"/>
          <w:sz w:val="22"/>
          <w:lang w:val="ru-RU"/>
        </w:rPr>
        <w:t xml:space="preserve">Существует серьёзная, непосредственная или неминуемая угроза жизни или имуществу; </w:t>
      </w:r>
      <w:r>
        <w:rPr>
          <w:rFonts w:eastAsia="Calibri" w:cs="Calibri"/>
          <w:sz w:val="22"/>
          <w:lang w:val="ru-RU"/>
        </w:rPr>
        <w:t>или п</w:t>
      </w:r>
      <w:r w:rsidRPr="00F52D9D">
        <w:rPr>
          <w:rFonts w:eastAsia="Calibri" w:cs="Calibri"/>
          <w:sz w:val="22"/>
          <w:lang w:val="ru-RU"/>
        </w:rPr>
        <w:t>роисходит преступление, или оно только что произошло, и преступник всё ещё на месте либо недавно его покинул</w:t>
      </w:r>
    </w:p>
    <w:p w14:paraId="6A95D036" w14:textId="7798AD4F" w:rsidR="00077930" w:rsidRPr="00CF233D" w:rsidRDefault="00077930" w:rsidP="00077930">
      <w:pPr>
        <w:ind w:left="-567" w:right="-1"/>
        <w:rPr>
          <w:rFonts w:eastAsia="Calibri" w:cs="Calibri"/>
          <w:b/>
          <w:sz w:val="22"/>
          <w:lang w:val="ru-RU"/>
        </w:rPr>
      </w:pPr>
      <w:r w:rsidRPr="00CF233D">
        <w:rPr>
          <w:rFonts w:eastAsia="Calibri" w:cs="Calibri"/>
          <w:b/>
          <w:sz w:val="22"/>
          <w:lang w:val="ru-RU"/>
        </w:rPr>
        <w:t>Несрочные обращения в полицию - 105:</w:t>
      </w:r>
      <w:r w:rsidRPr="00CF233D">
        <w:rPr>
          <w:rFonts w:eastAsia="Calibri" w:cs="Calibri"/>
          <w:b/>
          <w:sz w:val="22"/>
          <w:lang w:val="ru-RU"/>
        </w:rPr>
        <w:br/>
      </w:r>
      <w:r w:rsidR="00F52D9D" w:rsidRPr="00F52D9D">
        <w:rPr>
          <w:rFonts w:eastAsia="Calibri" w:cs="Calibri"/>
          <w:sz w:val="22"/>
          <w:lang w:val="ru-RU"/>
        </w:rPr>
        <w:t xml:space="preserve">Если ситуация не требует немедленного вмешательства полиции, </w:t>
      </w:r>
      <w:r w:rsidR="00F52D9D">
        <w:rPr>
          <w:rFonts w:eastAsia="Calibri" w:cs="Calibri"/>
          <w:sz w:val="22"/>
          <w:lang w:val="ru-RU"/>
        </w:rPr>
        <w:t>В</w:t>
      </w:r>
      <w:r w:rsidR="00F52D9D" w:rsidRPr="00F52D9D">
        <w:rPr>
          <w:rFonts w:eastAsia="Calibri" w:cs="Calibri"/>
          <w:sz w:val="22"/>
          <w:lang w:val="ru-RU"/>
        </w:rPr>
        <w:t>ы можете сообщить о подозрительном или необычном поведении одним из следующих способов:</w:t>
      </w:r>
    </w:p>
    <w:p w14:paraId="10619278" w14:textId="35F879A0" w:rsidR="00077930" w:rsidRPr="00CF233D" w:rsidRDefault="00077930" w:rsidP="00077930">
      <w:pPr>
        <w:numPr>
          <w:ilvl w:val="0"/>
          <w:numId w:val="29"/>
        </w:numPr>
        <w:spacing w:before="80" w:after="80"/>
        <w:ind w:left="426" w:right="-1" w:hanging="36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Заполнив онлайн-форму на сайте</w:t>
      </w:r>
      <w:r>
        <w:rPr>
          <w:rFonts w:eastAsia="Calibri" w:cs="Calibri"/>
          <w:sz w:val="22"/>
        </w:rPr>
        <w:t> </w:t>
      </w:r>
      <w:hyperlink r:id="rId18"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105.</w:t>
        </w:r>
        <w:r>
          <w:rPr>
            <w:rFonts w:ascii="Acumin Pro" w:eastAsia="Acumin Pro" w:hAnsi="Acumin Pro" w:cs="Acumin Pro"/>
            <w:color w:val="1F546B"/>
            <w:sz w:val="22"/>
            <w:u w:val="single"/>
          </w:rPr>
          <w:t>police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.</w:t>
        </w:r>
        <w:r>
          <w:rPr>
            <w:rFonts w:ascii="Acumin Pro" w:eastAsia="Acumin Pro" w:hAnsi="Acumin Pro" w:cs="Acumin Pro"/>
            <w:color w:val="1F546B"/>
            <w:sz w:val="22"/>
            <w:u w:val="single"/>
          </w:rPr>
          <w:t>govt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.</w:t>
        </w:r>
        <w:proofErr w:type="spellStart"/>
        <w:r>
          <w:rPr>
            <w:rFonts w:ascii="Acumin Pro" w:eastAsia="Acumin Pro" w:hAnsi="Acumin Pro" w:cs="Acumin Pro"/>
            <w:color w:val="1F546B"/>
            <w:sz w:val="22"/>
            <w:u w:val="single"/>
          </w:rPr>
          <w:t>nz</w:t>
        </w:r>
        <w:proofErr w:type="spellEnd"/>
      </w:hyperlink>
      <w:r>
        <w:rPr>
          <w:rFonts w:ascii="Acumin Pro" w:eastAsia="Acumin Pro" w:hAnsi="Acumin Pro" w:cs="Acumin Pro"/>
          <w:sz w:val="22"/>
        </w:rPr>
        <w:t> </w:t>
      </w:r>
      <w:r w:rsidRPr="00CF233D">
        <w:rPr>
          <w:rFonts w:eastAsia="Calibri" w:cs="Calibri"/>
          <w:sz w:val="22"/>
          <w:lang w:val="ru-RU"/>
        </w:rPr>
        <w:t>или позвонив по номеру</w:t>
      </w:r>
      <w:r>
        <w:rPr>
          <w:rFonts w:eastAsia="Calibri" w:cs="Calibri"/>
          <w:sz w:val="22"/>
        </w:rPr>
        <w:t> </w:t>
      </w:r>
      <w:hyperlink r:id="rId19"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105</w:t>
        </w:r>
      </w:hyperlink>
      <w:r w:rsidRPr="00CF233D">
        <w:rPr>
          <w:rFonts w:ascii="Acumin Pro" w:eastAsia="Acumin Pro" w:hAnsi="Acumin Pro" w:cs="Acumin Pro"/>
          <w:sz w:val="22"/>
          <w:lang w:val="ru-RU"/>
        </w:rPr>
        <w:t xml:space="preserve"> (</w:t>
      </w:r>
      <w:r w:rsidRPr="00CF233D">
        <w:rPr>
          <w:rFonts w:eastAsia="Calibri" w:cs="Calibri"/>
          <w:sz w:val="22"/>
          <w:lang w:val="ru-RU"/>
        </w:rPr>
        <w:t xml:space="preserve">несрочный </w:t>
      </w:r>
      <w:r w:rsidR="00F52D9D">
        <w:rPr>
          <w:rFonts w:eastAsia="Calibri" w:cs="Calibri"/>
          <w:sz w:val="22"/>
          <w:lang w:val="ru-RU"/>
        </w:rPr>
        <w:t xml:space="preserve">контактный </w:t>
      </w:r>
      <w:r w:rsidRPr="00CF233D">
        <w:rPr>
          <w:rFonts w:eastAsia="Calibri" w:cs="Calibri"/>
          <w:sz w:val="22"/>
          <w:lang w:val="ru-RU"/>
        </w:rPr>
        <w:t>номер полиции Новой Зеландии)</w:t>
      </w:r>
    </w:p>
    <w:p w14:paraId="0A3CB9D3" w14:textId="77777777" w:rsidR="00077930" w:rsidRDefault="00077930" w:rsidP="00077930">
      <w:pPr>
        <w:numPr>
          <w:ilvl w:val="0"/>
          <w:numId w:val="29"/>
        </w:numPr>
        <w:spacing w:before="80" w:after="80"/>
        <w:ind w:left="426" w:right="-1" w:hanging="360"/>
        <w:rPr>
          <w:rFonts w:eastAsia="Calibri" w:cs="Calibri"/>
          <w:sz w:val="22"/>
        </w:rPr>
      </w:pPr>
      <w:proofErr w:type="spellStart"/>
      <w:r>
        <w:rPr>
          <w:rFonts w:eastAsia="Calibri" w:cs="Calibri"/>
          <w:sz w:val="22"/>
        </w:rPr>
        <w:t>Посетив</w:t>
      </w:r>
      <w:proofErr w:type="spellEnd"/>
      <w:r>
        <w:rPr>
          <w:rFonts w:eastAsia="Calibri" w:cs="Calibri"/>
          <w:sz w:val="22"/>
        </w:rPr>
        <w:t xml:space="preserve"> </w:t>
      </w:r>
      <w:proofErr w:type="spellStart"/>
      <w:r>
        <w:rPr>
          <w:rFonts w:eastAsia="Calibri" w:cs="Calibri"/>
          <w:sz w:val="22"/>
        </w:rPr>
        <w:t>ближайший</w:t>
      </w:r>
      <w:proofErr w:type="spellEnd"/>
      <w:r>
        <w:rPr>
          <w:rFonts w:eastAsia="Calibri" w:cs="Calibri"/>
          <w:sz w:val="22"/>
        </w:rPr>
        <w:t xml:space="preserve"> </w:t>
      </w:r>
      <w:proofErr w:type="spellStart"/>
      <w:r>
        <w:rPr>
          <w:rFonts w:eastAsia="Calibri" w:cs="Calibri"/>
          <w:sz w:val="22"/>
        </w:rPr>
        <w:t>полицейский</w:t>
      </w:r>
      <w:proofErr w:type="spellEnd"/>
      <w:r>
        <w:rPr>
          <w:rFonts w:eastAsia="Calibri" w:cs="Calibri"/>
          <w:sz w:val="22"/>
        </w:rPr>
        <w:t xml:space="preserve"> </w:t>
      </w:r>
      <w:proofErr w:type="spellStart"/>
      <w:r>
        <w:rPr>
          <w:rFonts w:eastAsia="Calibri" w:cs="Calibri"/>
          <w:sz w:val="22"/>
        </w:rPr>
        <w:t>участок</w:t>
      </w:r>
      <w:proofErr w:type="spellEnd"/>
      <w:r>
        <w:rPr>
          <w:rFonts w:eastAsia="Calibri" w:cs="Calibri"/>
          <w:sz w:val="22"/>
        </w:rPr>
        <w:t> </w:t>
      </w:r>
    </w:p>
    <w:p w14:paraId="25E5C58E" w14:textId="77777777" w:rsidR="007515F6" w:rsidRPr="007515F6" w:rsidRDefault="00077930" w:rsidP="007515F6">
      <w:pPr>
        <w:numPr>
          <w:ilvl w:val="0"/>
          <w:numId w:val="29"/>
        </w:numPr>
        <w:spacing w:before="80" w:after="80"/>
        <w:ind w:left="426" w:right="-1" w:hanging="360"/>
        <w:rPr>
          <w:rFonts w:ascii="Acumin Pro" w:eastAsia="Acumin Pro" w:hAnsi="Acumin Pro" w:cs="Acumin Pro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Позвонив в службу</w:t>
      </w:r>
      <w:r>
        <w:rPr>
          <w:rFonts w:eastAsia="Calibri" w:cs="Calibri"/>
          <w:sz w:val="22"/>
        </w:rPr>
        <w:t> </w:t>
      </w:r>
      <w:hyperlink r:id="rId20"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«Останови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 преступление</w:t>
        </w:r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»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 (</w:t>
        </w:r>
        <w:r>
          <w:rPr>
            <w:rFonts w:ascii="Acumin Pro" w:eastAsia="Acumin Pro" w:hAnsi="Acumin Pro" w:cs="Acumin Pro"/>
            <w:color w:val="1F546B"/>
            <w:sz w:val="22"/>
            <w:u w:val="single"/>
          </w:rPr>
          <w:t>Crime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 </w:t>
        </w:r>
        <w:r>
          <w:rPr>
            <w:rFonts w:ascii="Acumin Pro" w:eastAsia="Acumin Pro" w:hAnsi="Acumin Pro" w:cs="Acumin Pro"/>
            <w:color w:val="1F546B"/>
            <w:sz w:val="22"/>
            <w:u w:val="single"/>
          </w:rPr>
          <w:t>Stoppers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)</w:t>
        </w:r>
      </w:hyperlink>
      <w:r>
        <w:rPr>
          <w:rFonts w:ascii="Acumin Pro" w:eastAsia="Acumin Pro" w:hAnsi="Acumin Pro" w:cs="Acumin Pro"/>
          <w:sz w:val="22"/>
        </w:rPr>
        <w:t> </w:t>
      </w:r>
      <w:r w:rsidRPr="00CF233D">
        <w:rPr>
          <w:rFonts w:eastAsia="Calibri" w:cs="Calibri"/>
          <w:sz w:val="22"/>
          <w:lang w:val="ru-RU"/>
        </w:rPr>
        <w:t>по номеру</w:t>
      </w:r>
      <w:r>
        <w:rPr>
          <w:rFonts w:eastAsia="Calibri" w:cs="Calibri"/>
          <w:sz w:val="22"/>
        </w:rPr>
        <w:t> </w:t>
      </w:r>
      <w:hyperlink r:id="rId21"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0800 555 111</w:t>
        </w:r>
      </w:hyperlink>
      <w:r w:rsidRPr="007515F6">
        <w:rPr>
          <w:rFonts w:ascii="Acumin Pro" w:eastAsia="Acumin Pro" w:hAnsi="Acumin Pro" w:cs="Acumin Pro"/>
          <w:sz w:val="22"/>
          <w:lang w:val="ru-RU"/>
        </w:rPr>
        <w:br/>
      </w:r>
    </w:p>
    <w:p w14:paraId="72AF9014" w14:textId="7F2E26C3" w:rsidR="00423715" w:rsidRPr="00F52D9D" w:rsidRDefault="00F52D9D" w:rsidP="00F52D9D">
      <w:pPr>
        <w:spacing w:before="80" w:after="80"/>
        <w:ind w:left="-426" w:right="-1"/>
        <w:rPr>
          <w:rFonts w:eastAsia="Calibri" w:cs="Calibri"/>
          <w:sz w:val="22"/>
          <w:lang w:val="ru-RU"/>
        </w:rPr>
      </w:pPr>
      <w:r w:rsidRPr="00F52D9D">
        <w:rPr>
          <w:rFonts w:eastAsia="Calibri" w:cs="Calibri"/>
          <w:sz w:val="22"/>
          <w:lang w:val="ru-RU"/>
        </w:rPr>
        <w:t xml:space="preserve">Если </w:t>
      </w:r>
      <w:r>
        <w:rPr>
          <w:rFonts w:eastAsia="Calibri" w:cs="Calibri"/>
          <w:sz w:val="22"/>
          <w:lang w:val="ru-RU"/>
        </w:rPr>
        <w:t>В</w:t>
      </w:r>
      <w:r w:rsidRPr="00F52D9D">
        <w:rPr>
          <w:rFonts w:eastAsia="Calibri" w:cs="Calibri"/>
          <w:sz w:val="22"/>
          <w:lang w:val="ru-RU"/>
        </w:rPr>
        <w:t>ам нужно обратиться в полицию по несрочному вопросу, позвоните 105 с любого мобильного или стационарного телефона. Это бесплатная круглосуточная служба, доступная по всей Новой Зеландии.</w:t>
      </w:r>
      <w:r>
        <w:rPr>
          <w:rFonts w:eastAsia="Calibri" w:cs="Calibri"/>
          <w:sz w:val="22"/>
          <w:lang w:val="ru-RU"/>
        </w:rPr>
        <w:t xml:space="preserve"> </w:t>
      </w:r>
      <w:bookmarkStart w:id="0" w:name="_Hlk199169944"/>
      <w:r w:rsidRPr="00F52D9D">
        <w:rPr>
          <w:rFonts w:eastAsia="Calibri" w:cs="Calibri"/>
          <w:sz w:val="22"/>
          <w:lang w:val="ru-RU"/>
        </w:rPr>
        <w:t xml:space="preserve">Если </w:t>
      </w:r>
      <w:r>
        <w:rPr>
          <w:rFonts w:eastAsia="Calibri" w:cs="Calibri"/>
          <w:sz w:val="22"/>
          <w:lang w:val="ru-RU"/>
        </w:rPr>
        <w:t>В</w:t>
      </w:r>
      <w:r w:rsidRPr="00F52D9D">
        <w:rPr>
          <w:rFonts w:eastAsia="Calibri" w:cs="Calibri"/>
          <w:sz w:val="22"/>
          <w:lang w:val="ru-RU"/>
        </w:rPr>
        <w:t>ы не можете дозвониться по номеру 105, воспользуйтесь онлайн-сервисом по адресу:</w:t>
      </w:r>
      <w:r>
        <w:rPr>
          <w:rFonts w:eastAsia="Calibri" w:cs="Calibri"/>
          <w:sz w:val="22"/>
          <w:lang w:val="ru-RU"/>
        </w:rPr>
        <w:t xml:space="preserve"> </w:t>
      </w:r>
      <w:hyperlink r:id="rId22" w:history="1">
        <w:r w:rsidRPr="009C7FE3">
          <w:rPr>
            <w:rStyle w:val="Hyperlink"/>
            <w:rFonts w:eastAsia="Calibri" w:cs="Calibri"/>
            <w:sz w:val="22"/>
            <w:lang w:val="ru-RU"/>
          </w:rPr>
          <w:t>https://www.police.govt.nz/use-105</w:t>
        </w:r>
      </w:hyperlink>
      <w:r>
        <w:rPr>
          <w:rFonts w:eastAsia="Calibri" w:cs="Calibri"/>
          <w:sz w:val="22"/>
          <w:lang w:val="ru-RU"/>
        </w:rPr>
        <w:t xml:space="preserve"> </w:t>
      </w:r>
      <w:r w:rsidR="00423715" w:rsidRPr="007515F6">
        <w:rPr>
          <w:rFonts w:ascii="Acumin Pro" w:hAnsi="Acumin Pro" w:cs="Arial"/>
          <w:b/>
          <w:bCs/>
          <w:color w:val="3A1335"/>
          <w:kern w:val="32"/>
          <w:sz w:val="32"/>
          <w:szCs w:val="32"/>
          <w:lang w:val="ru-RU"/>
        </w:rPr>
        <w:br w:type="page"/>
      </w:r>
    </w:p>
    <w:p w14:paraId="54374D4B" w14:textId="036285EA" w:rsidR="00423715" w:rsidRPr="00CF233D" w:rsidRDefault="00077930" w:rsidP="008221B2">
      <w:pPr>
        <w:spacing w:after="0" w:line="276" w:lineRule="auto"/>
        <w:ind w:left="-567"/>
        <w:rPr>
          <w:rFonts w:ascii="Acumin Pro" w:eastAsia="Arial" w:hAnsi="Acumin Pro" w:cstheme="minorHAnsi"/>
          <w:sz w:val="22"/>
          <w:szCs w:val="22"/>
          <w:lang w:val="ru-RU"/>
        </w:rPr>
        <w:sectPr w:rsidR="00423715" w:rsidRPr="00CF233D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2A8169F0">
                <wp:simplePos x="0" y="0"/>
                <wp:positionH relativeFrom="margin">
                  <wp:posOffset>-521862</wp:posOffset>
                </wp:positionH>
                <wp:positionV relativeFrom="paragraph">
                  <wp:posOffset>-502408</wp:posOffset>
                </wp:positionV>
                <wp:extent cx="6591300" cy="9495007"/>
                <wp:effectExtent l="38100" t="38100" r="38100" b="3048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495007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F52D9D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52D9D"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41.1pt;margin-top:-39.55pt;width:519pt;height:74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4950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" adj="-11796480,,5400" path="m627953,l6591300,r,l6591300,8867054v,346809,-281144,627953,-627953,627953l,9495007r,l,627953c,281144,281144,,627953,xe" filled="f" strokecolor="#3a1335" strokeweight="6pt">
                <v:stroke joinstyle="miter"/>
                <v:formulas/>
                <v:path arrowok="t" o:connecttype="custom" o:connectlocs="627953,0;6591300,0;6591300,0;6591300,8867054;5963347,9495007;0,9495007;0,9495007;0,627953;627953,0" o:connectangles="0,0,0,0,0,0,0,0,0" textboxrect="0,0,6591300,9495007"/>
                <v:textbox>
                  <w:txbxContent>
                    <w:p w14:paraId="67C7972D" w14:textId="77777777" w:rsidR="00423715" w:rsidRPr="00F52D9D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ru-RU"/>
                        </w:rPr>
                      </w:pPr>
                      <w:r w:rsidRPr="00F52D9D"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722772">
        <w:rPr>
          <w:rFonts w:ascii="Acumin Pro" w:eastAsia="Arial" w:hAnsi="Acumin Pro" w:cstheme="minorHAnsi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02FE4465">
            <wp:simplePos x="0" y="0"/>
            <wp:positionH relativeFrom="column">
              <wp:posOffset>-456565</wp:posOffset>
            </wp:positionH>
            <wp:positionV relativeFrom="paragraph">
              <wp:posOffset>-408989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 w:rsidRPr="00CF233D">
        <w:rPr>
          <w:rFonts w:ascii="Acumin Pro" w:hAnsi="Acumin Pro" w:cs="Arial"/>
          <w:b/>
          <w:bCs/>
          <w:color w:val="3A1335"/>
          <w:kern w:val="32"/>
          <w:sz w:val="32"/>
          <w:szCs w:val="32"/>
          <w:lang w:val="ru-RU"/>
        </w:rPr>
        <w:t xml:space="preserve"> </w:t>
      </w:r>
      <w:r w:rsidR="00423715" w:rsidRPr="00CF233D">
        <w:rPr>
          <w:rFonts w:ascii="Acumin Pro" w:hAnsi="Acumin Pro" w:cs="Arial"/>
          <w:b/>
          <w:bCs/>
          <w:color w:val="3A1335"/>
          <w:kern w:val="32"/>
          <w:sz w:val="32"/>
          <w:szCs w:val="32"/>
          <w:lang w:val="ru-RU"/>
        </w:rPr>
        <w:br/>
      </w:r>
      <w:r w:rsidR="00423715" w:rsidRPr="00CF233D">
        <w:rPr>
          <w:rFonts w:ascii="Acumin Pro" w:eastAsia="Arial" w:hAnsi="Acumin Pro" w:cstheme="minorHAnsi"/>
          <w:sz w:val="22"/>
          <w:szCs w:val="22"/>
          <w:lang w:val="ru-RU"/>
        </w:rPr>
        <w:br/>
      </w:r>
      <w:bookmarkStart w:id="1" w:name="_Hlk199169953"/>
    </w:p>
    <w:p w14:paraId="26869E98" w14:textId="70D4CF33" w:rsidR="00077930" w:rsidRPr="00CF233D" w:rsidRDefault="00077930" w:rsidP="00184B0F">
      <w:pPr>
        <w:spacing w:after="120"/>
        <w:ind w:left="-567" w:right="-142"/>
        <w:rPr>
          <w:rFonts w:eastAsia="Calibri" w:cs="Calibri"/>
          <w:b/>
          <w:color w:val="00908B"/>
          <w:sz w:val="22"/>
          <w:szCs w:val="22"/>
          <w:lang w:val="ru-RU"/>
        </w:rPr>
      </w:pPr>
      <w:r w:rsidRPr="00CF233D">
        <w:rPr>
          <w:rFonts w:eastAsia="Calibri" w:cs="Calibri"/>
          <w:sz w:val="22"/>
          <w:szCs w:val="22"/>
          <w:lang w:val="ru-RU"/>
        </w:rPr>
        <w:t>Служба безопасности и разведки Новой Зеландии (</w:t>
      </w:r>
      <w:r w:rsidRPr="00036AC0">
        <w:rPr>
          <w:rFonts w:eastAsia="Calibri" w:cs="Calibri"/>
          <w:sz w:val="22"/>
          <w:szCs w:val="22"/>
        </w:rPr>
        <w:t>NZSIS</w:t>
      </w:r>
      <w:r w:rsidRPr="00CF233D">
        <w:rPr>
          <w:rFonts w:eastAsia="Calibri" w:cs="Calibri"/>
          <w:sz w:val="22"/>
          <w:szCs w:val="22"/>
          <w:lang w:val="ru-RU"/>
        </w:rPr>
        <w:t xml:space="preserve">) </w:t>
      </w:r>
      <w:r w:rsidR="00F52D9D">
        <w:rPr>
          <w:rFonts w:eastAsia="Calibri" w:cs="Calibri"/>
          <w:sz w:val="22"/>
          <w:szCs w:val="22"/>
          <w:lang w:val="ru-RU"/>
        </w:rPr>
        <w:t>-</w:t>
      </w:r>
      <w:r w:rsidR="00F52D9D" w:rsidRPr="00CF233D">
        <w:rPr>
          <w:rFonts w:eastAsia="Calibri" w:cs="Calibri"/>
          <w:sz w:val="22"/>
          <w:szCs w:val="22"/>
          <w:lang w:val="ru-RU"/>
        </w:rPr>
        <w:t xml:space="preserve"> это национальное агентство</w:t>
      </w:r>
      <w:r w:rsidRPr="00CF233D">
        <w:rPr>
          <w:rFonts w:eastAsia="Calibri" w:cs="Calibri"/>
          <w:sz w:val="22"/>
          <w:szCs w:val="22"/>
          <w:lang w:val="ru-RU"/>
        </w:rPr>
        <w:t xml:space="preserve"> внутренней безопасности Новой Зеландии. Его миссия - </w:t>
      </w:r>
      <w:r w:rsidRPr="00CF233D">
        <w:rPr>
          <w:rFonts w:eastAsia="Calibri" w:cs="Calibri"/>
          <w:color w:val="212529"/>
          <w:sz w:val="22"/>
          <w:szCs w:val="22"/>
          <w:lang w:val="ru-RU"/>
        </w:rPr>
        <w:t>обеспечивать безопасность Новой Зеландии и всех, кто здесь проживает.</w:t>
      </w:r>
      <w:r w:rsidRPr="00CF233D">
        <w:rPr>
          <w:rFonts w:eastAsia="Calibri" w:cs="Calibri"/>
          <w:sz w:val="22"/>
          <w:szCs w:val="22"/>
          <w:lang w:val="ru-RU"/>
        </w:rPr>
        <w:t xml:space="preserve"> </w:t>
      </w:r>
    </w:p>
    <w:p w14:paraId="157EEF9C" w14:textId="57A6ED4E" w:rsidR="00077930" w:rsidRPr="00CF233D" w:rsidRDefault="00077930" w:rsidP="00184B0F">
      <w:pPr>
        <w:spacing w:after="120"/>
        <w:ind w:left="-567" w:right="-142"/>
        <w:rPr>
          <w:rFonts w:eastAsia="Calibri" w:cs="Calibri"/>
          <w:spacing w:val="-4"/>
          <w:sz w:val="22"/>
          <w:lang w:val="ru-RU"/>
        </w:rPr>
      </w:pPr>
      <w:r w:rsidRPr="00077930">
        <w:rPr>
          <w:rFonts w:ascii="Acumin Pro" w:eastAsia="Acumin Pro" w:hAnsi="Acumin Pro" w:cs="Acumin Pro"/>
          <w:spacing w:val="-4"/>
          <w:sz w:val="22"/>
        </w:rPr>
        <w:t>NZSIS</w:t>
      </w:r>
      <w:r w:rsidRPr="00CF233D">
        <w:rPr>
          <w:rFonts w:ascii="Acumin Pro" w:eastAsia="Acumin Pro" w:hAnsi="Acumin Pro" w:cs="Acumin Pro"/>
          <w:spacing w:val="-4"/>
          <w:sz w:val="22"/>
          <w:lang w:val="ru-RU"/>
        </w:rPr>
        <w:t xml:space="preserve"> - </w:t>
      </w:r>
      <w:r w:rsidRPr="00CF233D">
        <w:rPr>
          <w:rFonts w:eastAsia="Calibri" w:cs="Calibri"/>
          <w:spacing w:val="-4"/>
          <w:sz w:val="22"/>
          <w:lang w:val="ru-RU"/>
        </w:rPr>
        <w:t xml:space="preserve">это государственный департамент, который занимается расследованием угроз национальной безопасности Новой Зеландии. </w:t>
      </w:r>
      <w:r w:rsidR="00F52D9D" w:rsidRPr="00F52D9D">
        <w:rPr>
          <w:rFonts w:eastAsia="Calibri" w:cs="Calibri"/>
          <w:spacing w:val="-4"/>
          <w:sz w:val="22"/>
          <w:lang w:val="ru-RU"/>
        </w:rPr>
        <w:t>Работа агентства направлена на защиту страны как свободного, открытого и демократического общества</w:t>
      </w:r>
      <w:r w:rsidRPr="00CF233D">
        <w:rPr>
          <w:rFonts w:eastAsia="Calibri" w:cs="Calibri"/>
          <w:color w:val="212529"/>
          <w:spacing w:val="-4"/>
          <w:sz w:val="22"/>
          <w:lang w:val="ru-RU"/>
        </w:rPr>
        <w:t xml:space="preserve">. </w:t>
      </w:r>
      <w:r w:rsidR="00F52D9D" w:rsidRPr="00F52D9D">
        <w:rPr>
          <w:rFonts w:eastAsia="Calibri" w:cs="Calibri"/>
          <w:color w:val="212529"/>
          <w:spacing w:val="-4"/>
          <w:sz w:val="22"/>
          <w:lang w:val="ru-RU"/>
        </w:rPr>
        <w:t>Кроме того, NZSIS способствует защите международных интересов и экономического благополучия Новой Зеландии</w:t>
      </w:r>
      <w:r w:rsidR="00F52D9D">
        <w:rPr>
          <w:rFonts w:eastAsia="Calibri" w:cs="Calibri"/>
          <w:color w:val="212529"/>
          <w:spacing w:val="-4"/>
          <w:sz w:val="22"/>
          <w:lang w:val="ru-RU"/>
        </w:rPr>
        <w:t>.</w:t>
      </w:r>
    </w:p>
    <w:p w14:paraId="41BAE49A" w14:textId="01C4D67B" w:rsidR="00077930" w:rsidRPr="00F52D9D" w:rsidRDefault="00F52D9D" w:rsidP="00184B0F">
      <w:pPr>
        <w:spacing w:after="120"/>
        <w:ind w:left="-567" w:right="-142"/>
        <w:rPr>
          <w:rFonts w:eastAsia="Calibri" w:cs="Calibri"/>
          <w:color w:val="212529"/>
          <w:sz w:val="22"/>
          <w:lang w:val="ru-RU"/>
        </w:rPr>
      </w:pPr>
      <w:r w:rsidRPr="00F52D9D">
        <w:rPr>
          <w:rFonts w:ascii="Acumin Pro" w:eastAsia="Acumin Pro" w:hAnsi="Acumin Pro" w:cs="Acumin Pro"/>
          <w:sz w:val="22"/>
        </w:rPr>
        <w:t>NZSIS</w:t>
      </w:r>
      <w:r w:rsidRPr="00F52D9D">
        <w:rPr>
          <w:rFonts w:ascii="Acumin Pro" w:eastAsia="Acumin Pro" w:hAnsi="Acumin Pro" w:cs="Acumin Pro"/>
          <w:sz w:val="22"/>
          <w:lang w:val="ru-RU"/>
        </w:rPr>
        <w:t xml:space="preserve"> является ведущим агентством по вопросам внутренней безопасности и основным органом в Новой Зеландии, ответственным за сбор разведывательной информации через человеческие источники (</w:t>
      </w:r>
      <w:r w:rsidRPr="00F52D9D">
        <w:rPr>
          <w:rFonts w:ascii="Acumin Pro" w:eastAsia="Acumin Pro" w:hAnsi="Acumin Pro" w:cs="Acumin Pro"/>
          <w:sz w:val="22"/>
        </w:rPr>
        <w:t>human</w:t>
      </w:r>
      <w:r w:rsidRPr="00F52D9D">
        <w:rPr>
          <w:rFonts w:ascii="Acumin Pro" w:eastAsia="Acumin Pro" w:hAnsi="Acumin Pro" w:cs="Acumin Pro"/>
          <w:sz w:val="22"/>
          <w:lang w:val="ru-RU"/>
        </w:rPr>
        <w:t xml:space="preserve"> </w:t>
      </w:r>
      <w:r w:rsidRPr="00F52D9D">
        <w:rPr>
          <w:rFonts w:ascii="Acumin Pro" w:eastAsia="Acumin Pro" w:hAnsi="Acumin Pro" w:cs="Acumin Pro"/>
          <w:sz w:val="22"/>
        </w:rPr>
        <w:t>intelligence</w:t>
      </w:r>
      <w:r w:rsidRPr="00F52D9D">
        <w:rPr>
          <w:rFonts w:ascii="Acumin Pro" w:eastAsia="Acumin Pro" w:hAnsi="Acumin Pro" w:cs="Acumin Pro"/>
          <w:sz w:val="22"/>
          <w:lang w:val="ru-RU"/>
        </w:rPr>
        <w:t xml:space="preserve">). Это означает, что сотрудники службы </w:t>
      </w:r>
      <w:r w:rsidR="00077930" w:rsidRPr="00CF233D">
        <w:rPr>
          <w:rFonts w:eastAsia="Calibri" w:cs="Calibri"/>
          <w:color w:val="212529"/>
          <w:sz w:val="22"/>
          <w:lang w:val="ru-RU"/>
        </w:rPr>
        <w:t>собира</w:t>
      </w:r>
      <w:r>
        <w:rPr>
          <w:rFonts w:eastAsia="Calibri" w:cs="Calibri"/>
          <w:color w:val="212529"/>
          <w:sz w:val="22"/>
          <w:lang w:val="ru-RU"/>
        </w:rPr>
        <w:t>ю</w:t>
      </w:r>
      <w:r w:rsidR="00077930" w:rsidRPr="00CF233D">
        <w:rPr>
          <w:rFonts w:eastAsia="Calibri" w:cs="Calibri"/>
          <w:color w:val="212529"/>
          <w:sz w:val="22"/>
          <w:lang w:val="ru-RU"/>
        </w:rPr>
        <w:t>т</w:t>
      </w:r>
      <w:r>
        <w:rPr>
          <w:rFonts w:eastAsia="Calibri" w:cs="Calibri"/>
          <w:color w:val="212529"/>
          <w:sz w:val="22"/>
          <w:lang w:val="ru-RU"/>
        </w:rPr>
        <w:t xml:space="preserve"> </w:t>
      </w:r>
      <w:r w:rsidR="00077930" w:rsidRPr="00CF233D">
        <w:rPr>
          <w:rFonts w:eastAsia="Calibri" w:cs="Calibri"/>
          <w:sz w:val="22"/>
          <w:lang w:val="ru-RU"/>
        </w:rPr>
        <w:t xml:space="preserve">информацию путём общения с различными людьми. Разведывательная информация, полученная </w:t>
      </w:r>
      <w:r w:rsidR="00077930">
        <w:rPr>
          <w:rFonts w:eastAsia="Calibri" w:cs="Calibri"/>
          <w:sz w:val="22"/>
        </w:rPr>
        <w:t>NZSIS</w:t>
      </w:r>
      <w:r w:rsidR="00077930" w:rsidRPr="00CF233D">
        <w:rPr>
          <w:rFonts w:eastAsia="Calibri" w:cs="Calibri"/>
          <w:sz w:val="22"/>
          <w:lang w:val="ru-RU"/>
        </w:rPr>
        <w:t>, предоставляется правительству и другим за</w:t>
      </w:r>
      <w:r>
        <w:rPr>
          <w:rFonts w:eastAsia="Calibri" w:cs="Calibri"/>
          <w:sz w:val="22"/>
          <w:lang w:val="ru-RU"/>
        </w:rPr>
        <w:t>ко</w:t>
      </w:r>
      <w:r w:rsidR="00077930" w:rsidRPr="00CF233D">
        <w:rPr>
          <w:rFonts w:eastAsia="Calibri" w:cs="Calibri"/>
          <w:sz w:val="22"/>
          <w:lang w:val="ru-RU"/>
        </w:rPr>
        <w:t xml:space="preserve">нодательным </w:t>
      </w:r>
      <w:r w:rsidR="00077930" w:rsidRPr="00CF233D">
        <w:rPr>
          <w:rFonts w:eastAsia="Calibri" w:cs="Calibri"/>
          <w:color w:val="212529"/>
          <w:sz w:val="22"/>
          <w:lang w:val="ru-RU"/>
        </w:rPr>
        <w:t xml:space="preserve">органам с целью поддержки принятия </w:t>
      </w:r>
      <w:r w:rsidR="001C3558">
        <w:rPr>
          <w:rFonts w:eastAsia="Calibri" w:cs="Calibri"/>
          <w:color w:val="212529"/>
          <w:sz w:val="22"/>
          <w:lang w:val="ru-RU"/>
        </w:rPr>
        <w:t>обоснованных</w:t>
      </w:r>
      <w:r w:rsidR="00077930" w:rsidRPr="00CF233D">
        <w:rPr>
          <w:rFonts w:eastAsia="Calibri" w:cs="Calibri"/>
          <w:color w:val="212529"/>
          <w:sz w:val="22"/>
          <w:lang w:val="ru-RU"/>
        </w:rPr>
        <w:t xml:space="preserve"> решений.</w:t>
      </w:r>
      <w:r w:rsidR="00077930" w:rsidRPr="00CF233D">
        <w:rPr>
          <w:rFonts w:eastAsia="Calibri" w:cs="Calibri"/>
          <w:sz w:val="22"/>
          <w:lang w:val="ru-RU"/>
        </w:rPr>
        <w:t xml:space="preserve">  </w:t>
      </w:r>
    </w:p>
    <w:p w14:paraId="136E91EF" w14:textId="77777777" w:rsidR="001C3558" w:rsidRDefault="00077930" w:rsidP="00184B0F">
      <w:pPr>
        <w:spacing w:after="120"/>
        <w:ind w:left="-567" w:right="-142"/>
        <w:rPr>
          <w:rFonts w:eastAsia="Calibri" w:cs="Calibri"/>
          <w:spacing w:val="-4"/>
          <w:sz w:val="22"/>
          <w:lang w:val="ru-RU"/>
        </w:rPr>
      </w:pPr>
      <w:r w:rsidRPr="00CF233D">
        <w:rPr>
          <w:rFonts w:eastAsia="Calibri" w:cs="Calibri"/>
          <w:spacing w:val="-4"/>
          <w:sz w:val="22"/>
          <w:lang w:val="ru-RU"/>
        </w:rPr>
        <w:t xml:space="preserve">Ещё одна функция </w:t>
      </w:r>
      <w:r w:rsidRPr="00077930">
        <w:rPr>
          <w:rFonts w:eastAsia="Calibri" w:cs="Calibri"/>
          <w:spacing w:val="-4"/>
          <w:sz w:val="22"/>
        </w:rPr>
        <w:t>NZSIS</w:t>
      </w:r>
      <w:r w:rsidRPr="00CF233D">
        <w:rPr>
          <w:rFonts w:eastAsia="Calibri" w:cs="Calibri"/>
          <w:spacing w:val="-4"/>
          <w:sz w:val="22"/>
          <w:lang w:val="ru-RU"/>
        </w:rPr>
        <w:t xml:space="preserve"> - помогать государственным учреждениям и другим организациям защищать </w:t>
      </w:r>
      <w:r w:rsidR="001C3558">
        <w:rPr>
          <w:rFonts w:eastAsia="Calibri" w:cs="Calibri"/>
          <w:spacing w:val="-4"/>
          <w:sz w:val="22"/>
          <w:lang w:val="ru-RU"/>
        </w:rPr>
        <w:t>их</w:t>
      </w:r>
      <w:r w:rsidRPr="00CF233D">
        <w:rPr>
          <w:rFonts w:eastAsia="Calibri" w:cs="Calibri"/>
          <w:spacing w:val="-4"/>
          <w:sz w:val="22"/>
          <w:lang w:val="ru-RU"/>
        </w:rPr>
        <w:t xml:space="preserve"> сотрудников, информацию и </w:t>
      </w:r>
      <w:r w:rsidR="001C3558">
        <w:rPr>
          <w:rFonts w:eastAsia="Calibri" w:cs="Calibri"/>
          <w:spacing w:val="-4"/>
          <w:sz w:val="22"/>
          <w:lang w:val="ru-RU"/>
        </w:rPr>
        <w:t>ресурсы</w:t>
      </w:r>
      <w:r w:rsidRPr="00CF233D">
        <w:rPr>
          <w:rFonts w:eastAsia="Calibri" w:cs="Calibri"/>
          <w:spacing w:val="-4"/>
          <w:sz w:val="22"/>
          <w:lang w:val="ru-RU"/>
        </w:rPr>
        <w:t xml:space="preserve"> от угроз национальной безопасности.</w:t>
      </w:r>
    </w:p>
    <w:p w14:paraId="7C3B076D" w14:textId="6D3B3509" w:rsidR="00077930" w:rsidRPr="001C3558" w:rsidRDefault="00077930" w:rsidP="00184B0F">
      <w:pPr>
        <w:spacing w:after="120"/>
        <w:ind w:left="-567" w:right="-142"/>
        <w:rPr>
          <w:rFonts w:eastAsia="Calibri" w:cs="Calibri"/>
          <w:spacing w:val="-4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Основные направления деятельности </w:t>
      </w:r>
      <w:r>
        <w:rPr>
          <w:rFonts w:eastAsia="Calibri" w:cs="Calibri"/>
          <w:sz w:val="22"/>
        </w:rPr>
        <w:t>NZSIS</w:t>
      </w:r>
      <w:r w:rsidRPr="00CF233D">
        <w:rPr>
          <w:rFonts w:eastAsia="Calibri" w:cs="Calibri"/>
          <w:sz w:val="22"/>
          <w:lang w:val="ru-RU"/>
        </w:rPr>
        <w:t xml:space="preserve"> включают: </w:t>
      </w:r>
    </w:p>
    <w:p w14:paraId="7F98C872" w14:textId="0CE46923" w:rsidR="00077930" w:rsidRPr="00CF233D" w:rsidRDefault="002E1D34" w:rsidP="00184B0F">
      <w:pPr>
        <w:numPr>
          <w:ilvl w:val="0"/>
          <w:numId w:val="30"/>
        </w:numPr>
        <w:spacing w:before="0" w:after="120"/>
        <w:ind w:left="153" w:right="-142" w:hanging="360"/>
        <w:rPr>
          <w:rFonts w:eastAsia="Calibri" w:cs="Calibri"/>
          <w:sz w:val="22"/>
          <w:lang w:val="ru-RU"/>
        </w:rPr>
      </w:pPr>
      <w:r>
        <w:rPr>
          <w:rFonts w:eastAsia="Calibri" w:cs="Calibri"/>
          <w:sz w:val="22"/>
          <w:lang w:val="ru-RU"/>
        </w:rPr>
        <w:t>и</w:t>
      </w:r>
      <w:r w:rsidR="00077930" w:rsidRPr="00CF233D">
        <w:rPr>
          <w:rFonts w:eastAsia="Calibri" w:cs="Calibri"/>
          <w:sz w:val="22"/>
          <w:lang w:val="ru-RU"/>
        </w:rPr>
        <w:t xml:space="preserve">ностранное вмешательство, включая </w:t>
      </w:r>
      <w:r w:rsidRPr="002E1D34">
        <w:rPr>
          <w:rFonts w:eastAsia="Calibri" w:cs="Calibri"/>
          <w:sz w:val="22"/>
          <w:lang w:val="ru-RU"/>
        </w:rPr>
        <w:t>попытки давления на этнические сообщества</w:t>
      </w:r>
      <w:r>
        <w:rPr>
          <w:rFonts w:eastAsia="Calibri" w:cs="Calibri"/>
          <w:sz w:val="22"/>
          <w:lang w:val="ru-RU"/>
        </w:rPr>
        <w:t xml:space="preserve"> </w:t>
      </w:r>
      <w:r w:rsidR="00077930" w:rsidRPr="00CF233D">
        <w:rPr>
          <w:rFonts w:eastAsia="Calibri" w:cs="Calibri"/>
          <w:sz w:val="22"/>
          <w:lang w:val="ru-RU"/>
        </w:rPr>
        <w:t>со стороны иностранных государств</w:t>
      </w:r>
    </w:p>
    <w:p w14:paraId="234EB42D" w14:textId="229A15B0" w:rsidR="00077930" w:rsidRDefault="002E1D34" w:rsidP="00184B0F">
      <w:pPr>
        <w:numPr>
          <w:ilvl w:val="0"/>
          <w:numId w:val="30"/>
        </w:numPr>
        <w:spacing w:before="0" w:after="120"/>
        <w:ind w:left="153" w:right="-142" w:hanging="360"/>
        <w:rPr>
          <w:rFonts w:eastAsia="Calibri" w:cs="Calibri"/>
          <w:sz w:val="22"/>
        </w:rPr>
      </w:pPr>
      <w:r>
        <w:rPr>
          <w:rFonts w:eastAsia="Calibri" w:cs="Calibri"/>
          <w:sz w:val="22"/>
          <w:lang w:val="ru-RU"/>
        </w:rPr>
        <w:t>ш</w:t>
      </w:r>
      <w:proofErr w:type="spellStart"/>
      <w:r w:rsidR="00077930">
        <w:rPr>
          <w:rFonts w:eastAsia="Calibri" w:cs="Calibri"/>
          <w:sz w:val="22"/>
        </w:rPr>
        <w:t>пионаж</w:t>
      </w:r>
      <w:proofErr w:type="spellEnd"/>
    </w:p>
    <w:p w14:paraId="7F883101" w14:textId="77777777" w:rsidR="002E1D34" w:rsidRPr="002E1D34" w:rsidRDefault="002E1D34" w:rsidP="002E1D34">
      <w:pPr>
        <w:numPr>
          <w:ilvl w:val="0"/>
          <w:numId w:val="30"/>
        </w:numPr>
        <w:spacing w:before="0" w:after="120"/>
        <w:ind w:left="153" w:hanging="360"/>
        <w:rPr>
          <w:rFonts w:eastAsia="Calibri" w:cs="Calibri"/>
          <w:sz w:val="22"/>
        </w:rPr>
      </w:pPr>
      <w:r>
        <w:rPr>
          <w:rFonts w:eastAsia="Calibri" w:cs="Calibri"/>
          <w:sz w:val="22"/>
          <w:lang w:val="ru-RU"/>
        </w:rPr>
        <w:t>н</w:t>
      </w:r>
      <w:r w:rsidR="00077930" w:rsidRPr="002E1D34">
        <w:rPr>
          <w:rFonts w:eastAsia="Calibri" w:cs="Calibri"/>
          <w:sz w:val="22"/>
          <w:lang w:val="ru-RU"/>
        </w:rPr>
        <w:t xml:space="preserve">асильственный экстремизм и терроризм  </w:t>
      </w:r>
    </w:p>
    <w:p w14:paraId="69332724" w14:textId="2D8F1718" w:rsidR="00E83986" w:rsidRPr="00E83986" w:rsidRDefault="00E83986" w:rsidP="00184B0F">
      <w:pPr>
        <w:spacing w:before="0" w:after="120"/>
        <w:ind w:left="-426" w:right="-142"/>
        <w:rPr>
          <w:rFonts w:asciiTheme="minorHAnsi" w:eastAsia="Acumin Pro" w:hAnsiTheme="minorHAnsi" w:cs="Acumin Pro"/>
          <w:sz w:val="22"/>
          <w:lang w:val="ru-RU"/>
        </w:rPr>
      </w:pPr>
      <w:r w:rsidRPr="00E83986">
        <w:rPr>
          <w:rFonts w:ascii="Acumin Pro" w:eastAsia="Acumin Pro" w:hAnsi="Acumin Pro" w:cs="Acumin Pro"/>
          <w:sz w:val="22"/>
        </w:rPr>
        <w:t>NZSIS</w:t>
      </w:r>
      <w:r w:rsidRPr="00E83986">
        <w:rPr>
          <w:rFonts w:ascii="Acumin Pro" w:eastAsia="Acumin Pro" w:hAnsi="Acumin Pro" w:cs="Acumin Pro"/>
          <w:sz w:val="22"/>
          <w:lang w:val="ru-RU"/>
        </w:rPr>
        <w:t xml:space="preserve"> тесно взаимодействует с внутренними партнёрами, включая </w:t>
      </w:r>
      <w:r>
        <w:rPr>
          <w:rFonts w:asciiTheme="minorHAnsi" w:eastAsia="Acumin Pro" w:hAnsiTheme="minorHAnsi" w:cs="Acumin Pro"/>
          <w:sz w:val="22"/>
          <w:lang w:val="ru-RU"/>
        </w:rPr>
        <w:t>п</w:t>
      </w:r>
      <w:r w:rsidRPr="00E83986">
        <w:rPr>
          <w:rFonts w:ascii="Acumin Pro" w:eastAsia="Acumin Pro" w:hAnsi="Acumin Pro" w:cs="Acumin Pro"/>
          <w:sz w:val="22"/>
          <w:lang w:val="ru-RU"/>
        </w:rPr>
        <w:t>олицию Новой Зеландии и Бюро безопасности правительственной связи (</w:t>
      </w:r>
      <w:r w:rsidRPr="00E83986">
        <w:rPr>
          <w:rFonts w:ascii="Acumin Pro" w:eastAsia="Acumin Pro" w:hAnsi="Acumin Pro" w:cs="Acumin Pro"/>
          <w:sz w:val="22"/>
        </w:rPr>
        <w:t>GCSB</w:t>
      </w:r>
      <w:r w:rsidRPr="00E83986">
        <w:rPr>
          <w:rFonts w:ascii="Acumin Pro" w:eastAsia="Acumin Pro" w:hAnsi="Acumin Pro" w:cs="Acumin Pro"/>
          <w:sz w:val="22"/>
          <w:lang w:val="ru-RU"/>
        </w:rPr>
        <w:t xml:space="preserve">). Агентство также активно работает с этническими и профессиональными сообществами, </w:t>
      </w:r>
      <w:r>
        <w:rPr>
          <w:rFonts w:asciiTheme="minorHAnsi" w:eastAsia="Acumin Pro" w:hAnsiTheme="minorHAnsi" w:cs="Acumin Pro"/>
          <w:sz w:val="22"/>
          <w:lang w:val="ru-RU"/>
        </w:rPr>
        <w:t xml:space="preserve">племенами </w:t>
      </w:r>
      <w:r w:rsidRPr="00E83986">
        <w:rPr>
          <w:rFonts w:ascii="Acumin Pro" w:eastAsia="Acumin Pro" w:hAnsi="Acumin Pro" w:cs="Acumin Pro"/>
          <w:sz w:val="22"/>
          <w:lang w:val="ru-RU"/>
        </w:rPr>
        <w:t>маори, местными органами власти, образовательными учреждениями, бизнесом и другими организациями в рамках своей миссии</w:t>
      </w:r>
      <w:r>
        <w:rPr>
          <w:rFonts w:asciiTheme="minorHAnsi" w:eastAsia="Acumin Pro" w:hAnsiTheme="minorHAnsi" w:cs="Acumin Pro"/>
          <w:sz w:val="22"/>
          <w:lang w:val="ru-RU"/>
        </w:rPr>
        <w:t>.</w:t>
      </w:r>
    </w:p>
    <w:p w14:paraId="34C9FE7A" w14:textId="77777777" w:rsidR="00077930" w:rsidRPr="00CF233D" w:rsidRDefault="00077930" w:rsidP="00184B0F">
      <w:pPr>
        <w:spacing w:after="120"/>
        <w:ind w:left="-426" w:right="-142"/>
        <w:rPr>
          <w:rFonts w:eastAsia="Calibri" w:cs="Calibri"/>
          <w:spacing w:val="-4"/>
          <w:sz w:val="22"/>
          <w:lang w:val="ru-RU"/>
        </w:rPr>
      </w:pPr>
      <w:r w:rsidRPr="00CF233D">
        <w:rPr>
          <w:rFonts w:eastAsia="Calibri" w:cs="Calibri"/>
          <w:spacing w:val="-4"/>
          <w:sz w:val="22"/>
          <w:lang w:val="ru-RU"/>
        </w:rPr>
        <w:t xml:space="preserve">Деятельность </w:t>
      </w:r>
      <w:r w:rsidRPr="00077930">
        <w:rPr>
          <w:rFonts w:eastAsia="Calibri" w:cs="Calibri"/>
          <w:spacing w:val="-4"/>
          <w:sz w:val="22"/>
        </w:rPr>
        <w:t>NZSIS</w:t>
      </w:r>
      <w:r w:rsidRPr="00CF233D">
        <w:rPr>
          <w:rFonts w:eastAsia="Calibri" w:cs="Calibri"/>
          <w:spacing w:val="-4"/>
          <w:sz w:val="22"/>
          <w:lang w:val="ru-RU"/>
        </w:rPr>
        <w:t xml:space="preserve"> регулируется Законом о разведке и безопасности 2017 года, который гарантирует законность действий агентства, его политическую нейтральность и соблюдение обязательств по правам человека.</w:t>
      </w:r>
      <w:r w:rsidRPr="00CF233D">
        <w:rPr>
          <w:rFonts w:eastAsia="Calibri" w:cs="Calibri"/>
          <w:color w:val="000000"/>
          <w:spacing w:val="-4"/>
          <w:sz w:val="22"/>
          <w:lang w:val="ru-RU"/>
        </w:rPr>
        <w:t xml:space="preserve">  </w:t>
      </w:r>
      <w:r w:rsidRPr="00077930">
        <w:rPr>
          <w:rFonts w:eastAsia="Calibri" w:cs="Calibri"/>
          <w:color w:val="000000"/>
          <w:spacing w:val="-4"/>
          <w:sz w:val="22"/>
        </w:rPr>
        <w:t>NZSIS</w:t>
      </w:r>
      <w:r w:rsidRPr="00CF233D">
        <w:rPr>
          <w:rFonts w:eastAsia="Calibri" w:cs="Calibri"/>
          <w:color w:val="000000"/>
          <w:spacing w:val="-4"/>
          <w:sz w:val="22"/>
          <w:lang w:val="ru-RU"/>
        </w:rPr>
        <w:t xml:space="preserve"> обязано работать в соответствии с разведывательными приоритетами, установленными правительством Новой Зеландии.</w:t>
      </w:r>
    </w:p>
    <w:p w14:paraId="4434514E" w14:textId="45E045F7" w:rsidR="00077930" w:rsidRPr="00CF233D" w:rsidRDefault="00E83986" w:rsidP="00184B0F">
      <w:pPr>
        <w:spacing w:after="120"/>
        <w:ind w:left="-426" w:right="-142"/>
        <w:rPr>
          <w:rFonts w:eastAsia="Calibri" w:cs="Calibri"/>
          <w:sz w:val="22"/>
          <w:lang w:val="ru-RU"/>
        </w:rPr>
      </w:pPr>
      <w:r w:rsidRPr="00E83986">
        <w:rPr>
          <w:rFonts w:eastAsia="Calibri" w:cs="Calibri"/>
          <w:color w:val="000000"/>
          <w:sz w:val="22"/>
          <w:lang w:val="ru-RU"/>
        </w:rPr>
        <w:t>NZSIS не обладает правом ареста или задержания лиц и не занимается расследованием людей по признаку вероисповедания, национальности или участия в законных протестах.</w:t>
      </w:r>
    </w:p>
    <w:p w14:paraId="26200603" w14:textId="1A645613" w:rsidR="00077930" w:rsidRPr="00F52D9D" w:rsidRDefault="00077930" w:rsidP="00184B0F">
      <w:pPr>
        <w:spacing w:after="120"/>
        <w:ind w:left="-426" w:right="-142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Как и все государственные учреждения, </w:t>
      </w:r>
      <w:r w:rsidR="00E83986">
        <w:rPr>
          <w:rFonts w:eastAsia="Calibri" w:cs="Calibri"/>
          <w:sz w:val="22"/>
          <w:lang w:val="ru-RU"/>
        </w:rPr>
        <w:t xml:space="preserve">агентство </w:t>
      </w:r>
      <w:r>
        <w:rPr>
          <w:rFonts w:eastAsia="Calibri" w:cs="Calibri"/>
          <w:sz w:val="22"/>
        </w:rPr>
        <w:t>NZSIS</w:t>
      </w:r>
      <w:r w:rsidRPr="00CF233D">
        <w:rPr>
          <w:rFonts w:eastAsia="Calibri" w:cs="Calibri"/>
          <w:sz w:val="22"/>
          <w:lang w:val="ru-RU"/>
        </w:rPr>
        <w:t xml:space="preserve"> </w:t>
      </w:r>
      <w:r w:rsidRPr="00CF233D">
        <w:rPr>
          <w:rFonts w:eastAsia="Calibri" w:cs="Calibri"/>
          <w:color w:val="000000"/>
          <w:sz w:val="22"/>
          <w:lang w:val="ru-RU"/>
        </w:rPr>
        <w:t>подотчётн</w:t>
      </w:r>
      <w:r w:rsidR="00E83986">
        <w:rPr>
          <w:rFonts w:eastAsia="Calibri" w:cs="Calibri"/>
          <w:color w:val="000000"/>
          <w:sz w:val="22"/>
          <w:lang w:val="ru-RU"/>
        </w:rPr>
        <w:t>о</w:t>
      </w:r>
      <w:r w:rsidRPr="00CF233D">
        <w:rPr>
          <w:rFonts w:eastAsia="Calibri" w:cs="Calibri"/>
          <w:color w:val="000000"/>
          <w:sz w:val="22"/>
          <w:lang w:val="ru-RU"/>
        </w:rPr>
        <w:t xml:space="preserve"> Омбудсмену, Комиссару по </w:t>
      </w:r>
      <w:r w:rsidRPr="00CF233D">
        <w:rPr>
          <w:rFonts w:eastAsia="Calibri" w:cs="Calibri"/>
          <w:sz w:val="22"/>
          <w:lang w:val="ru-RU"/>
        </w:rPr>
        <w:t xml:space="preserve">вопросам конфиденциальности, Управлению </w:t>
      </w:r>
      <w:r w:rsidRPr="00F52D9D">
        <w:rPr>
          <w:rFonts w:eastAsia="Calibri" w:cs="Calibri"/>
          <w:sz w:val="22"/>
          <w:lang w:val="ru-RU"/>
        </w:rPr>
        <w:t>Генерального аудитора и Комиссии государственной службы.</w:t>
      </w:r>
      <w:r w:rsidRPr="00F52D9D">
        <w:rPr>
          <w:rFonts w:eastAsia="Calibri" w:cs="Calibri"/>
          <w:color w:val="000000"/>
          <w:sz w:val="22"/>
          <w:lang w:val="ru-RU"/>
        </w:rPr>
        <w:t xml:space="preserve"> </w:t>
      </w:r>
    </w:p>
    <w:p w14:paraId="6DB9290E" w14:textId="432D4E99" w:rsidR="00423715" w:rsidRPr="00CF233D" w:rsidRDefault="00077930" w:rsidP="00184B0F">
      <w:pPr>
        <w:spacing w:before="0" w:after="120"/>
        <w:ind w:left="-426" w:right="-142"/>
        <w:rPr>
          <w:rFonts w:ascii="Acumin Pro" w:hAnsi="Acumin Pro" w:cstheme="minorHAnsi"/>
          <w:sz w:val="22"/>
          <w:szCs w:val="22"/>
          <w:lang w:val="ru-RU"/>
        </w:rPr>
      </w:pPr>
      <w:r w:rsidRPr="00CF233D">
        <w:rPr>
          <w:rFonts w:eastAsia="Calibri" w:cs="Calibri"/>
          <w:color w:val="000000"/>
          <w:sz w:val="22"/>
          <w:lang w:val="ru-RU"/>
        </w:rPr>
        <w:t>Кроме того,</w:t>
      </w:r>
      <w:r w:rsidR="00E83986">
        <w:rPr>
          <w:rFonts w:eastAsia="Calibri" w:cs="Calibri"/>
          <w:color w:val="000000"/>
          <w:sz w:val="22"/>
          <w:lang w:val="ru-RU"/>
        </w:rPr>
        <w:t xml:space="preserve"> деятельность</w:t>
      </w:r>
      <w:r w:rsidRPr="00CF233D">
        <w:rPr>
          <w:rFonts w:eastAsia="Calibri" w:cs="Calibri"/>
          <w:color w:val="000000"/>
          <w:sz w:val="22"/>
          <w:lang w:val="ru-RU"/>
        </w:rPr>
        <w:t xml:space="preserve"> </w:t>
      </w:r>
      <w:r>
        <w:rPr>
          <w:rFonts w:eastAsia="Calibri" w:cs="Calibri"/>
          <w:color w:val="000000"/>
          <w:sz w:val="22"/>
        </w:rPr>
        <w:t>NZSIS</w:t>
      </w:r>
      <w:r w:rsidRPr="00CF233D">
        <w:rPr>
          <w:rFonts w:eastAsia="Calibri" w:cs="Calibri"/>
          <w:color w:val="000000"/>
          <w:sz w:val="22"/>
          <w:lang w:val="ru-RU"/>
        </w:rPr>
        <w:t xml:space="preserve"> находится </w:t>
      </w:r>
      <w:r w:rsidRPr="00CF233D">
        <w:rPr>
          <w:rFonts w:eastAsia="Calibri" w:cs="Calibri"/>
          <w:sz w:val="22"/>
          <w:lang w:val="ru-RU"/>
        </w:rPr>
        <w:t xml:space="preserve">под строгим независимым контролем Инспектора по разведке и безопасности. </w:t>
      </w:r>
      <w:r w:rsidR="00E83986" w:rsidRPr="00E83986">
        <w:rPr>
          <w:rFonts w:eastAsia="Calibri" w:cs="Calibri"/>
          <w:sz w:val="22"/>
          <w:lang w:val="ru-RU"/>
        </w:rPr>
        <w:t>Инспектор занимается расследованием жалоб и проведением проверок работы разведывательных органов, обеспечивая их законность и корректность.</w:t>
      </w:r>
      <w:r w:rsidR="00E83986">
        <w:rPr>
          <w:rFonts w:eastAsia="Calibri" w:cs="Calibri"/>
          <w:sz w:val="22"/>
          <w:lang w:val="ru-RU"/>
        </w:rPr>
        <w:t xml:space="preserve"> </w:t>
      </w:r>
      <w:r>
        <w:rPr>
          <w:rFonts w:eastAsia="Calibri" w:cs="Calibri"/>
          <w:sz w:val="22"/>
        </w:rPr>
        <w:t>NZSIS</w:t>
      </w:r>
      <w:r w:rsidRPr="00CF233D">
        <w:rPr>
          <w:rFonts w:eastAsia="Calibri" w:cs="Calibri"/>
          <w:sz w:val="22"/>
          <w:lang w:val="ru-RU"/>
        </w:rPr>
        <w:t xml:space="preserve"> также отчитывается перед </w:t>
      </w:r>
      <w:r w:rsidR="00E83986">
        <w:rPr>
          <w:rFonts w:eastAsia="Calibri" w:cs="Calibri"/>
          <w:sz w:val="22"/>
          <w:lang w:val="ru-RU"/>
        </w:rPr>
        <w:t>П</w:t>
      </w:r>
      <w:r w:rsidRPr="00CF233D">
        <w:rPr>
          <w:rFonts w:eastAsia="Calibri" w:cs="Calibri"/>
          <w:sz w:val="22"/>
          <w:lang w:val="ru-RU"/>
        </w:rPr>
        <w:t>арламентом Новой Зеландии и министрами.</w:t>
      </w:r>
    </w:p>
    <w:p w14:paraId="7368EC87" w14:textId="77777777" w:rsidR="00423715" w:rsidRPr="00184B0F" w:rsidRDefault="00423715" w:rsidP="00184B0F">
      <w:pPr>
        <w:spacing w:before="0" w:after="160" w:line="257" w:lineRule="auto"/>
        <w:rPr>
          <w:rFonts w:ascii="Acumin Pro" w:eastAsia="Arial" w:hAnsi="Acumin Pro" w:cstheme="minorHAnsi"/>
          <w:b/>
          <w:bCs/>
          <w:sz w:val="22"/>
          <w:szCs w:val="22"/>
          <w:lang w:val="en-US"/>
        </w:rPr>
        <w:sectPr w:rsidR="00423715" w:rsidRPr="00184B0F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5B8FF098" w14:textId="766B8AD5" w:rsidR="00184B0F" w:rsidRPr="00184B0F" w:rsidRDefault="00184B0F" w:rsidP="00184B0F">
      <w:pPr>
        <w:spacing w:before="0" w:after="0" w:line="257" w:lineRule="auto"/>
        <w:rPr>
          <w:rFonts w:eastAsia="Calibri" w:cs="Calibri"/>
          <w:b/>
          <w:sz w:val="22"/>
          <w:lang w:val="en-US"/>
        </w:rPr>
      </w:pPr>
    </w:p>
    <w:p w14:paraId="13AC1FDF" w14:textId="3B708D45" w:rsidR="00184B0F" w:rsidRDefault="008221B2" w:rsidP="00184B0F">
      <w:pPr>
        <w:spacing w:before="0" w:after="160" w:line="257" w:lineRule="auto"/>
        <w:ind w:left="-567"/>
      </w:pPr>
      <w:r w:rsidRPr="00CF233D">
        <w:rPr>
          <w:rFonts w:eastAsia="Calibri" w:cs="Calibri"/>
          <w:b/>
          <w:sz w:val="22"/>
          <w:lang w:val="ru-RU"/>
        </w:rPr>
        <w:t>Узнайте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t>больше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t>на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184B0F">
        <w:rPr>
          <w:rFonts w:eastAsia="Calibri" w:cs="Calibri"/>
          <w:sz w:val="22"/>
          <w:lang w:val="ru-RU"/>
        </w:rPr>
        <w:t xml:space="preserve"> </w:t>
      </w:r>
      <w:hyperlink r:id="rId24"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Home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|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New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Zealand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Security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Intelligence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Service</w:t>
        </w:r>
      </w:hyperlink>
      <w:r w:rsidR="00423715" w:rsidRPr="00184B0F">
        <w:rPr>
          <w:rFonts w:ascii="Acumin Pro" w:hAnsi="Acumin Pro" w:cstheme="minorHAnsi"/>
          <w:sz w:val="22"/>
          <w:szCs w:val="22"/>
          <w:lang w:val="ru-RU"/>
        </w:rPr>
        <w:br/>
      </w:r>
      <w:r w:rsidR="00E83986">
        <w:rPr>
          <w:rFonts w:asciiTheme="minorHAnsi" w:eastAsia="Arial" w:hAnsiTheme="minorHAnsi" w:cstheme="minorHAnsi"/>
          <w:b/>
          <w:bCs/>
          <w:sz w:val="22"/>
          <w:szCs w:val="22"/>
          <w:lang w:val="ru-RU"/>
        </w:rPr>
        <w:t>Будьте</w:t>
      </w:r>
      <w:r w:rsidR="00E83986" w:rsidRPr="00184B0F">
        <w:rPr>
          <w:rFonts w:asciiTheme="minorHAnsi" w:eastAsia="Arial" w:hAnsiTheme="minorHAnsi" w:cstheme="minorHAnsi"/>
          <w:b/>
          <w:bCs/>
          <w:sz w:val="22"/>
          <w:szCs w:val="22"/>
          <w:lang w:val="ru-RU"/>
        </w:rPr>
        <w:t xml:space="preserve"> </w:t>
      </w:r>
      <w:r w:rsidR="00E83986">
        <w:rPr>
          <w:rFonts w:asciiTheme="minorHAnsi" w:eastAsia="Arial" w:hAnsiTheme="minorHAnsi" w:cstheme="minorHAnsi"/>
          <w:b/>
          <w:bCs/>
          <w:sz w:val="22"/>
          <w:szCs w:val="22"/>
          <w:lang w:val="ru-RU"/>
        </w:rPr>
        <w:t>в</w:t>
      </w:r>
      <w:r w:rsidR="00E83986" w:rsidRPr="00184B0F">
        <w:rPr>
          <w:rFonts w:asciiTheme="minorHAnsi" w:eastAsia="Arial" w:hAnsiTheme="minorHAnsi" w:cstheme="minorHAnsi"/>
          <w:b/>
          <w:bCs/>
          <w:sz w:val="22"/>
          <w:szCs w:val="22"/>
          <w:lang w:val="ru-RU"/>
        </w:rPr>
        <w:t xml:space="preserve"> </w:t>
      </w:r>
      <w:r w:rsidR="00E83986">
        <w:rPr>
          <w:rFonts w:asciiTheme="minorHAnsi" w:eastAsia="Arial" w:hAnsiTheme="minorHAnsi" w:cstheme="minorHAnsi"/>
          <w:b/>
          <w:bCs/>
          <w:sz w:val="22"/>
          <w:szCs w:val="22"/>
          <w:lang w:val="ru-RU"/>
        </w:rPr>
        <w:t>курсе</w:t>
      </w:r>
      <w:r w:rsidR="00423715" w:rsidRPr="00184B0F">
        <w:rPr>
          <w:rFonts w:ascii="Acumin Pro" w:eastAsia="Arial" w:hAnsi="Acumin Pro" w:cstheme="minorHAnsi"/>
          <w:sz w:val="22"/>
          <w:szCs w:val="22"/>
          <w:lang w:val="ru-RU"/>
        </w:rPr>
        <w:t xml:space="preserve"> </w:t>
      </w:r>
      <w:hyperlink r:id="rId25"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Engagement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|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New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Zealand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Security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Intelligence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Service</w:t>
        </w:r>
      </w:hyperlink>
      <w:r w:rsidR="00423715" w:rsidRPr="00184B0F">
        <w:rPr>
          <w:rFonts w:ascii="Acumin Pro" w:hAnsi="Acumin Pro" w:cstheme="minorHAnsi"/>
          <w:sz w:val="22"/>
          <w:szCs w:val="22"/>
          <w:lang w:val="ru-RU"/>
        </w:rPr>
        <w:br/>
      </w:r>
      <w:r w:rsidRPr="00CF233D">
        <w:rPr>
          <w:rFonts w:eastAsia="Calibri" w:cs="Calibri"/>
          <w:b/>
          <w:sz w:val="22"/>
          <w:lang w:val="ru-RU"/>
        </w:rPr>
        <w:t>Сообщит</w:t>
      </w:r>
      <w:r w:rsidR="00E83986">
        <w:rPr>
          <w:rFonts w:eastAsia="Calibri" w:cs="Calibri"/>
          <w:b/>
          <w:sz w:val="22"/>
          <w:lang w:val="ru-RU"/>
        </w:rPr>
        <w:t>е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t>о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t>том</w:t>
      </w:r>
      <w:r w:rsidRPr="00184B0F">
        <w:rPr>
          <w:rFonts w:eastAsia="Calibri" w:cs="Calibri"/>
          <w:b/>
          <w:sz w:val="22"/>
          <w:lang w:val="ru-RU"/>
        </w:rPr>
        <w:t xml:space="preserve">, </w:t>
      </w:r>
      <w:r w:rsidRPr="00CF233D">
        <w:rPr>
          <w:rFonts w:eastAsia="Calibri" w:cs="Calibri"/>
          <w:b/>
          <w:sz w:val="22"/>
          <w:lang w:val="ru-RU"/>
        </w:rPr>
        <w:t>что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="00E83986">
        <w:rPr>
          <w:rFonts w:eastAsia="Calibri" w:cs="Calibri"/>
          <w:b/>
          <w:sz w:val="22"/>
          <w:lang w:val="ru-RU"/>
        </w:rPr>
        <w:t>Вас</w:t>
      </w:r>
      <w:r w:rsidRPr="00184B0F">
        <w:rPr>
          <w:rFonts w:eastAsia="Calibri" w:cs="Calibri"/>
          <w:b/>
          <w:sz w:val="22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t>беспоко</w:t>
      </w:r>
      <w:r w:rsidR="00E83986">
        <w:rPr>
          <w:rFonts w:eastAsia="Calibri" w:cs="Calibri"/>
          <w:b/>
          <w:sz w:val="22"/>
          <w:lang w:val="ru-RU"/>
        </w:rPr>
        <w:t>ит</w:t>
      </w:r>
      <w:r w:rsidRPr="00184B0F">
        <w:rPr>
          <w:lang w:val="ru-RU"/>
        </w:rPr>
        <w:t xml:space="preserve"> </w:t>
      </w:r>
      <w:hyperlink r:id="rId26" w:anchor="a0oqnn86a0h5j4obesc8udlij"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Reporting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a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national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security</w:t>
        </w:r>
        <w:r w:rsidR="00423715" w:rsidRPr="00184B0F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  <w:lang w:val="ru-RU"/>
          </w:rPr>
          <w:t xml:space="preserve"> </w:t>
        </w:r>
        <w:r w:rsidR="00423715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concern</w:t>
        </w:r>
      </w:hyperlink>
      <w:bookmarkEnd w:id="1"/>
      <w:r w:rsidR="00184B0F">
        <w:br w:type="page"/>
      </w:r>
    </w:p>
    <w:p w14:paraId="5CC0AED7" w14:textId="665528DD" w:rsidR="00423715" w:rsidRPr="00184B0F" w:rsidRDefault="0069151A" w:rsidP="00423715">
      <w:pPr>
        <w:spacing w:before="0" w:after="160" w:line="257" w:lineRule="auto"/>
        <w:ind w:left="-567"/>
        <w:rPr>
          <w:rFonts w:ascii="Acumin Pro" w:hAnsi="Acumin Pro" w:cstheme="minorHAnsi"/>
          <w:sz w:val="22"/>
          <w:szCs w:val="2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3D6A10A0">
                <wp:simplePos x="0" y="0"/>
                <wp:positionH relativeFrom="page">
                  <wp:align>center</wp:align>
                </wp:positionH>
                <wp:positionV relativeFrom="paragraph">
                  <wp:posOffset>-531536</wp:posOffset>
                </wp:positionV>
                <wp:extent cx="6591300" cy="9456096"/>
                <wp:effectExtent l="38100" t="38100" r="38100" b="3111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456096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0;margin-top:-41.85pt;width:519pt;height:744.5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591300,945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" adj="-11796480,,5400" path="m627953,l6591300,r,l6591300,8828143v,346809,-281144,627953,-627953,627953l,9456096r,l,627953c,281144,281144,,627953,xe" filled="f" strokecolor="#3a1335" strokeweight="6pt">
                <v:stroke joinstyle="miter"/>
                <v:formulas/>
                <v:path arrowok="t" o:connecttype="custom" o:connectlocs="627953,0;6591300,0;6591300,0;6591300,8828143;5963347,9456096;0,9456096;0,9456096;0,627953;627953,0" o:connectangles="0,0,0,0,0,0,0,0,0" textboxrect="0,0,6591300,9456096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FDB" w:rsidRPr="00722772">
        <w:rPr>
          <w:rFonts w:ascii="Acumin Pro" w:hAnsi="Acumin Pro"/>
          <w:noProof/>
          <w:sz w:val="22"/>
          <w:szCs w:val="22"/>
        </w:rPr>
        <w:drawing>
          <wp:anchor distT="0" distB="0" distL="114300" distR="114300" simplePos="0" relativeHeight="251660301" behindDoc="1" locked="0" layoutInCell="1" allowOverlap="1" wp14:anchorId="14850901" wp14:editId="53E11E44">
            <wp:simplePos x="0" y="0"/>
            <wp:positionH relativeFrom="column">
              <wp:posOffset>-632230</wp:posOffset>
            </wp:positionH>
            <wp:positionV relativeFrom="paragraph">
              <wp:posOffset>-453093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8C083" w14:textId="117E7C9E" w:rsidR="008221B2" w:rsidRPr="00184B0F" w:rsidRDefault="00423715" w:rsidP="00C65FDB">
      <w:pPr>
        <w:spacing w:line="276" w:lineRule="auto"/>
        <w:ind w:left="-567"/>
        <w:rPr>
          <w:rFonts w:ascii="Acumin Pro" w:hAnsi="Acumin Pro"/>
          <w:sz w:val="22"/>
          <w:szCs w:val="22"/>
          <w:lang w:val="en-US"/>
        </w:rPr>
        <w:sectPr w:rsidR="008221B2" w:rsidRPr="00184B0F" w:rsidSect="008221B2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r w:rsidRPr="00184B0F">
        <w:rPr>
          <w:rFonts w:ascii="Acumin Pro" w:hAnsi="Acumin Pro" w:cs="Arial"/>
          <w:b/>
          <w:color w:val="3A1335"/>
          <w:kern w:val="32"/>
          <w:sz w:val="32"/>
          <w:szCs w:val="32"/>
          <w:lang w:val="ru-RU"/>
        </w:rPr>
        <w:t xml:space="preserve"> </w:t>
      </w:r>
      <w:r w:rsidRPr="00184B0F">
        <w:rPr>
          <w:rFonts w:ascii="Acumin Pro" w:hAnsi="Acumin Pro" w:cs="Arial"/>
          <w:b/>
          <w:color w:val="3A1335"/>
          <w:kern w:val="32"/>
          <w:sz w:val="32"/>
          <w:szCs w:val="32"/>
          <w:lang w:val="ru-RU"/>
        </w:rPr>
        <w:br/>
      </w:r>
      <w:r w:rsidRPr="00184B0F">
        <w:rPr>
          <w:rFonts w:ascii="Acumin Pro" w:hAnsi="Acumin Pro"/>
          <w:sz w:val="22"/>
          <w:szCs w:val="22"/>
          <w:lang w:val="ru-RU"/>
        </w:rPr>
        <w:br/>
      </w:r>
      <w:bookmarkStart w:id="2" w:name="_Hlk199169935"/>
    </w:p>
    <w:bookmarkEnd w:id="2"/>
    <w:p w14:paraId="22626AD9" w14:textId="65382A3D" w:rsidR="008221B2" w:rsidRPr="00854057" w:rsidRDefault="00854057" w:rsidP="008221B2">
      <w:pPr>
        <w:spacing w:line="276" w:lineRule="auto"/>
        <w:ind w:left="-567"/>
        <w:rPr>
          <w:rFonts w:asciiTheme="minorHAnsi" w:eastAsia="Arial" w:hAnsiTheme="minorHAnsi" w:cstheme="minorHAnsi"/>
          <w:spacing w:val="-4"/>
          <w:sz w:val="22"/>
          <w:lang w:val="ru-RU"/>
        </w:rPr>
      </w:pPr>
      <w:r w:rsidRPr="00854057">
        <w:rPr>
          <w:rFonts w:asciiTheme="minorHAnsi" w:eastAsia="Calibri" w:hAnsiTheme="minorHAnsi" w:cstheme="minorHAnsi"/>
          <w:spacing w:val="-4"/>
          <w:sz w:val="22"/>
          <w:lang w:val="ru-RU"/>
        </w:rPr>
        <w:t xml:space="preserve">Бюро безопасности правительственной связи </w:t>
      </w:r>
      <w:r w:rsidR="008221B2" w:rsidRPr="00854057">
        <w:rPr>
          <w:rFonts w:asciiTheme="minorHAnsi" w:eastAsia="Arial" w:hAnsiTheme="minorHAnsi" w:cstheme="minorHAnsi"/>
          <w:spacing w:val="-4"/>
          <w:sz w:val="22"/>
          <w:lang w:val="ru-RU"/>
        </w:rPr>
        <w:t>(</w:t>
      </w:r>
      <w:r w:rsidR="008221B2" w:rsidRPr="00854057">
        <w:rPr>
          <w:rFonts w:asciiTheme="minorHAnsi" w:eastAsia="Arial" w:hAnsiTheme="minorHAnsi" w:cstheme="minorHAnsi"/>
          <w:spacing w:val="-4"/>
          <w:sz w:val="22"/>
        </w:rPr>
        <w:t>GCSB</w:t>
      </w:r>
      <w:r w:rsidR="008221B2" w:rsidRPr="00854057">
        <w:rPr>
          <w:rFonts w:asciiTheme="minorHAnsi" w:eastAsia="Arial" w:hAnsiTheme="minorHAnsi" w:cstheme="minorHAnsi"/>
          <w:spacing w:val="-4"/>
          <w:sz w:val="22"/>
          <w:lang w:val="ru-RU"/>
        </w:rPr>
        <w:t xml:space="preserve">) - </w:t>
      </w:r>
      <w:r w:rsidR="005B2FCB" w:rsidRPr="005B2FCB">
        <w:rPr>
          <w:rFonts w:asciiTheme="minorHAnsi" w:eastAsia="Arial" w:hAnsiTheme="minorHAnsi" w:cstheme="minorHAnsi"/>
          <w:spacing w:val="-4"/>
          <w:sz w:val="22"/>
          <w:lang w:val="ru-RU"/>
        </w:rPr>
        <w:t xml:space="preserve"> </w:t>
      </w:r>
      <w:r w:rsidR="005B2FCB">
        <w:rPr>
          <w:rFonts w:asciiTheme="minorHAnsi" w:eastAsia="Arial" w:hAnsiTheme="minorHAnsi" w:cstheme="minorHAnsi"/>
          <w:spacing w:val="-4"/>
          <w:sz w:val="22"/>
          <w:lang w:val="ru-RU"/>
        </w:rPr>
        <w:t xml:space="preserve">это </w:t>
      </w:r>
      <w:r w:rsidR="005B2FCB" w:rsidRPr="005B2FCB">
        <w:rPr>
          <w:rFonts w:asciiTheme="minorHAnsi" w:eastAsia="Arial" w:hAnsiTheme="minorHAnsi" w:cstheme="minorHAnsi"/>
          <w:spacing w:val="-4"/>
          <w:sz w:val="22"/>
          <w:lang w:val="ru-RU"/>
        </w:rPr>
        <w:t>главное агентство Новой Зеландии, отвечающее за радиотехническую разведку, то есть сбор информации из электронных коммуникаций.</w:t>
      </w:r>
    </w:p>
    <w:p w14:paraId="7CF884BC" w14:textId="07991816" w:rsidR="005B2FCB" w:rsidRDefault="008221B2" w:rsidP="008221B2">
      <w:pPr>
        <w:spacing w:line="276" w:lineRule="auto"/>
        <w:ind w:left="-567"/>
        <w:rPr>
          <w:rFonts w:eastAsia="Calibri" w:cs="Calibri"/>
          <w:spacing w:val="-4"/>
          <w:sz w:val="22"/>
          <w:lang w:val="ru-RU"/>
        </w:rPr>
      </w:pPr>
      <w:r w:rsidRPr="00CF233D">
        <w:rPr>
          <w:rFonts w:eastAsia="Calibri" w:cs="Calibri"/>
          <w:spacing w:val="-4"/>
          <w:sz w:val="22"/>
          <w:lang w:val="ru-RU"/>
        </w:rPr>
        <w:t xml:space="preserve">Эта информация предоставляется государственным учреждениям для поддержки их деятельности и принятия решений. </w:t>
      </w:r>
      <w:r w:rsidR="005B2FCB" w:rsidRPr="005B2FCB">
        <w:rPr>
          <w:rFonts w:eastAsia="Calibri" w:cs="Calibri"/>
          <w:spacing w:val="-4"/>
          <w:sz w:val="22"/>
          <w:lang w:val="ru-RU"/>
        </w:rPr>
        <w:t xml:space="preserve">Кроме того, GCSB сотрудничает с зарубежными партнёрами </w:t>
      </w:r>
      <w:r w:rsidR="005B2FCB">
        <w:rPr>
          <w:rFonts w:eastAsia="Calibri" w:cs="Calibri"/>
          <w:spacing w:val="-4"/>
          <w:sz w:val="22"/>
          <w:lang w:val="ru-RU"/>
        </w:rPr>
        <w:t>-</w:t>
      </w:r>
      <w:r w:rsidR="005B2FCB" w:rsidRPr="005B2FCB">
        <w:rPr>
          <w:rFonts w:eastAsia="Calibri" w:cs="Calibri"/>
          <w:spacing w:val="-4"/>
          <w:sz w:val="22"/>
          <w:lang w:val="ru-RU"/>
        </w:rPr>
        <w:t xml:space="preserve"> в частности, из Австралии, США, Великобритании и Канады. Совместный анализ разведданных GCSB и международных партнёров помогает Новой Зеландии лучше понимать глобальные процессы и эффективно противостоять угрозам национальной безопасности.</w:t>
      </w:r>
    </w:p>
    <w:p w14:paraId="5C05828B" w14:textId="129784C2" w:rsidR="00854E13" w:rsidRDefault="00854E13" w:rsidP="008221B2">
      <w:pPr>
        <w:spacing w:line="276" w:lineRule="auto"/>
        <w:ind w:left="-567"/>
        <w:rPr>
          <w:rFonts w:asciiTheme="minorHAnsi" w:eastAsia="Acumin Pro" w:hAnsiTheme="minorHAnsi" w:cs="Acumin Pro"/>
          <w:spacing w:val="-4"/>
          <w:sz w:val="22"/>
          <w:lang w:val="ru-RU"/>
        </w:rPr>
      </w:pPr>
      <w:r w:rsidRPr="00854E13">
        <w:rPr>
          <w:rFonts w:ascii="Acumin Pro" w:eastAsia="Acumin Pro" w:hAnsi="Acumin Pro" w:cs="Acumin Pro"/>
          <w:spacing w:val="-4"/>
          <w:sz w:val="22"/>
        </w:rPr>
        <w:t>GCSB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 также выступает ведущим операционным агентством в сфере кибербезопасности через Национальный центр кибербезопасности (</w:t>
      </w:r>
      <w:r w:rsidRPr="00854E13">
        <w:rPr>
          <w:rFonts w:ascii="Acumin Pro" w:eastAsia="Acumin Pro" w:hAnsi="Acumin Pro" w:cs="Acumin Pro"/>
          <w:spacing w:val="-4"/>
          <w:sz w:val="22"/>
        </w:rPr>
        <w:t>NCSC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) </w:t>
      </w:r>
      <w:r>
        <w:rPr>
          <w:rFonts w:asciiTheme="minorHAnsi" w:eastAsia="Acumin Pro" w:hAnsiTheme="minorHAnsi" w:cs="Acumin Pro"/>
          <w:spacing w:val="-4"/>
          <w:sz w:val="22"/>
          <w:lang w:val="ru-RU"/>
        </w:rPr>
        <w:t>-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 специализированное подразделение внутри </w:t>
      </w:r>
      <w:r w:rsidRPr="00854E13">
        <w:rPr>
          <w:rFonts w:ascii="Acumin Pro" w:eastAsia="Acumin Pro" w:hAnsi="Acumin Pro" w:cs="Acumin Pro"/>
          <w:spacing w:val="-4"/>
          <w:sz w:val="22"/>
        </w:rPr>
        <w:t>GCSB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. </w:t>
      </w:r>
      <w:r w:rsidRPr="00854E13">
        <w:rPr>
          <w:rFonts w:ascii="Acumin Pro" w:eastAsia="Acumin Pro" w:hAnsi="Acumin Pro" w:cs="Acumin Pro"/>
          <w:spacing w:val="-4"/>
          <w:sz w:val="22"/>
        </w:rPr>
        <w:t>NCSC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 предоставляет услуги кибербезопасности всем слоям общества Новой Зеландии </w:t>
      </w:r>
      <w:r w:rsidR="00243392">
        <w:rPr>
          <w:rFonts w:asciiTheme="minorHAnsi" w:eastAsia="Acumin Pro" w:hAnsiTheme="minorHAnsi" w:cs="Acumin Pro"/>
          <w:spacing w:val="-4"/>
          <w:sz w:val="22"/>
          <w:lang w:val="ru-RU"/>
        </w:rPr>
        <w:t>-</w:t>
      </w:r>
      <w:r w:rsidRPr="00854E13">
        <w:rPr>
          <w:rFonts w:ascii="Acumin Pro" w:eastAsia="Acumin Pro" w:hAnsi="Acumin Pro" w:cs="Acumin Pro"/>
          <w:spacing w:val="-4"/>
          <w:sz w:val="22"/>
          <w:lang w:val="ru-RU"/>
        </w:rPr>
        <w:t xml:space="preserve"> от частных лиц и малого бизнеса до крупных организаций, государственных учреждений и объектов критической национальной инфраструктуры.</w:t>
      </w:r>
    </w:p>
    <w:p w14:paraId="1374F38B" w14:textId="200FE7B8" w:rsidR="008221B2" w:rsidRPr="00CF233D" w:rsidRDefault="008221B2" w:rsidP="008221B2">
      <w:pPr>
        <w:spacing w:line="276" w:lineRule="auto"/>
        <w:ind w:left="-567"/>
        <w:rPr>
          <w:rFonts w:ascii="Acumin Pro" w:eastAsia="Acumin Pro" w:hAnsi="Acumin Pro" w:cs="Acumin Pro"/>
          <w:spacing w:val="-4"/>
          <w:sz w:val="22"/>
          <w:lang w:val="ru-RU"/>
        </w:rPr>
      </w:pPr>
      <w:hyperlink r:id="rId28">
        <w:r w:rsidRPr="00CF233D">
          <w:rPr>
            <w:rFonts w:eastAsia="Calibri" w:cs="Calibri"/>
            <w:color w:val="1F546B"/>
            <w:spacing w:val="-4"/>
            <w:sz w:val="22"/>
            <w:u w:val="single"/>
            <w:lang w:val="ru-RU"/>
          </w:rPr>
          <w:t>Владейте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CF233D">
          <w:rPr>
            <w:rFonts w:eastAsia="Calibri" w:cs="Calibri"/>
            <w:color w:val="1F546B"/>
            <w:spacing w:val="-4"/>
            <w:sz w:val="22"/>
            <w:u w:val="single"/>
            <w:lang w:val="ru-RU"/>
          </w:rPr>
          <w:t>Вашей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CF233D">
          <w:rPr>
            <w:rFonts w:eastAsia="Calibri" w:cs="Calibri"/>
            <w:color w:val="1F546B"/>
            <w:spacing w:val="-4"/>
            <w:sz w:val="22"/>
            <w:u w:val="single"/>
            <w:lang w:val="ru-RU"/>
          </w:rPr>
          <w:t>информацией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-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Own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Your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Online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 - </w:t>
        </w:r>
      </w:hyperlink>
      <w:r w:rsidRPr="00CF233D">
        <w:rPr>
          <w:rFonts w:ascii="Acumin Pro" w:eastAsia="Acumin Pro" w:hAnsi="Acumin Pro" w:cs="Acumin Pro"/>
          <w:spacing w:val="-4"/>
          <w:sz w:val="22"/>
          <w:lang w:val="ru-RU"/>
        </w:rPr>
        <w:t xml:space="preserve"> </w:t>
      </w:r>
      <w:r w:rsidRPr="00CF233D">
        <w:rPr>
          <w:rFonts w:eastAsia="Calibri" w:cs="Calibri"/>
          <w:spacing w:val="-4"/>
          <w:sz w:val="22"/>
          <w:lang w:val="ru-RU"/>
        </w:rPr>
        <w:t xml:space="preserve">это сайт </w:t>
      </w:r>
      <w:r w:rsidRPr="008221B2">
        <w:rPr>
          <w:rFonts w:eastAsia="Calibri" w:cs="Calibri"/>
          <w:spacing w:val="-4"/>
          <w:sz w:val="22"/>
        </w:rPr>
        <w:t>NCSC</w:t>
      </w:r>
      <w:r w:rsidRPr="00CF233D">
        <w:rPr>
          <w:rFonts w:eastAsia="Calibri" w:cs="Calibri"/>
          <w:spacing w:val="-4"/>
          <w:sz w:val="22"/>
          <w:lang w:val="ru-RU"/>
        </w:rPr>
        <w:t xml:space="preserve">, главной целью которого является предоставление советов и руководств по кибербезопасности для частных лиц и малого/среднего бизнеса.  Чтобы сообщить об инциденте в области кибербезопасности, посетите сайт </w:t>
      </w:r>
      <w:hyperlink r:id="rId29"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Own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Your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Online</w:t>
        </w:r>
      </w:hyperlink>
      <w:r w:rsidRPr="00CF233D">
        <w:rPr>
          <w:rFonts w:ascii="Acumin Pro" w:eastAsia="Acumin Pro" w:hAnsi="Acumin Pro" w:cs="Acumin Pro"/>
          <w:spacing w:val="-4"/>
          <w:sz w:val="22"/>
          <w:lang w:val="ru-RU"/>
        </w:rPr>
        <w:t xml:space="preserve"> </w:t>
      </w:r>
      <w:r w:rsidRPr="00CF233D">
        <w:rPr>
          <w:rFonts w:eastAsia="Calibri" w:cs="Calibri"/>
          <w:spacing w:val="-4"/>
          <w:sz w:val="22"/>
          <w:lang w:val="ru-RU"/>
        </w:rPr>
        <w:t xml:space="preserve">или страницу </w:t>
      </w:r>
      <w:hyperlink r:id="rId30"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National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Cyber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Security</w:t>
        </w:r>
        <w:r w:rsidRPr="00CF233D">
          <w:rPr>
            <w:rFonts w:ascii="Acumin Pro" w:eastAsia="Acumin Pro" w:hAnsi="Acumin Pro" w:cs="Acumin Pro"/>
            <w:color w:val="1F546B"/>
            <w:spacing w:val="-4"/>
            <w:sz w:val="22"/>
            <w:u w:val="single"/>
            <w:lang w:val="ru-RU"/>
          </w:rPr>
          <w:t xml:space="preserve"> </w:t>
        </w:r>
        <w:r w:rsidRPr="008221B2">
          <w:rPr>
            <w:rFonts w:ascii="Acumin Pro" w:eastAsia="Acumin Pro" w:hAnsi="Acumin Pro" w:cs="Acumin Pro"/>
            <w:color w:val="1F546B"/>
            <w:spacing w:val="-4"/>
            <w:sz w:val="22"/>
            <w:u w:val="single"/>
          </w:rPr>
          <w:t>Centre</w:t>
        </w:r>
      </w:hyperlink>
      <w:r w:rsidRPr="00CF233D">
        <w:rPr>
          <w:rFonts w:ascii="Acumin Pro" w:eastAsia="Acumin Pro" w:hAnsi="Acumin Pro" w:cs="Acumin Pro"/>
          <w:spacing w:val="-4"/>
          <w:sz w:val="22"/>
          <w:lang w:val="ru-RU"/>
        </w:rPr>
        <w:t>.</w:t>
      </w:r>
      <w:r w:rsidRPr="008221B2">
        <w:rPr>
          <w:rFonts w:ascii="Acumin Pro" w:eastAsia="Acumin Pro" w:hAnsi="Acumin Pro" w:cs="Acumin Pro"/>
          <w:spacing w:val="-4"/>
          <w:sz w:val="22"/>
        </w:rPr>
        <w:t> </w:t>
      </w:r>
    </w:p>
    <w:p w14:paraId="08AFE41B" w14:textId="77777777" w:rsidR="008221B2" w:rsidRPr="00CF233D" w:rsidRDefault="008221B2" w:rsidP="008221B2">
      <w:pPr>
        <w:spacing w:line="276" w:lineRule="auto"/>
        <w:ind w:left="-567" w:right="-142"/>
        <w:rPr>
          <w:rFonts w:eastAsia="Calibri" w:cs="Calibri"/>
          <w:spacing w:val="-4"/>
          <w:sz w:val="22"/>
          <w:lang w:val="ru-RU"/>
        </w:rPr>
      </w:pPr>
      <w:r w:rsidRPr="008221B2">
        <w:rPr>
          <w:rFonts w:ascii="Acumin Pro" w:eastAsia="Acumin Pro" w:hAnsi="Acumin Pro" w:cs="Acumin Pro"/>
          <w:spacing w:val="-4"/>
          <w:sz w:val="22"/>
        </w:rPr>
        <w:t>GCSB</w:t>
      </w:r>
      <w:r w:rsidRPr="00CF233D">
        <w:rPr>
          <w:rFonts w:ascii="Acumin Pro" w:eastAsia="Acumin Pro" w:hAnsi="Acumin Pro" w:cs="Acumin Pro"/>
          <w:spacing w:val="-4"/>
          <w:sz w:val="22"/>
          <w:lang w:val="ru-RU"/>
        </w:rPr>
        <w:t xml:space="preserve"> </w:t>
      </w:r>
      <w:r w:rsidRPr="00CF233D">
        <w:rPr>
          <w:rFonts w:eastAsia="Calibri" w:cs="Calibri"/>
          <w:spacing w:val="-4"/>
          <w:sz w:val="22"/>
          <w:lang w:val="ru-RU"/>
        </w:rPr>
        <w:t>тесно сотрудничает со Службой безопасности и разведки Новой Зеландии (</w:t>
      </w:r>
      <w:r w:rsidRPr="008221B2">
        <w:rPr>
          <w:rFonts w:eastAsia="Calibri" w:cs="Calibri"/>
          <w:spacing w:val="-4"/>
          <w:sz w:val="22"/>
        </w:rPr>
        <w:t>NZSIS</w:t>
      </w:r>
      <w:r w:rsidRPr="00CF233D">
        <w:rPr>
          <w:rFonts w:eastAsia="Calibri" w:cs="Calibri"/>
          <w:spacing w:val="-4"/>
          <w:sz w:val="22"/>
          <w:lang w:val="ru-RU"/>
        </w:rPr>
        <w:t xml:space="preserve">). </w:t>
      </w:r>
      <w:r w:rsidRPr="008221B2">
        <w:rPr>
          <w:rFonts w:eastAsia="Calibri" w:cs="Calibri"/>
          <w:spacing w:val="-4"/>
          <w:sz w:val="22"/>
        </w:rPr>
        <w:t>NZSIS</w:t>
      </w:r>
      <w:r w:rsidRPr="00CF233D">
        <w:rPr>
          <w:rFonts w:eastAsia="Calibri" w:cs="Calibri"/>
          <w:spacing w:val="-4"/>
          <w:sz w:val="22"/>
          <w:lang w:val="ru-RU"/>
        </w:rPr>
        <w:t xml:space="preserve"> расследует угрозы национальной безопасности Новой Зеландии, включая защиту демократии, предотвращение иностранного вмешательства и обеспечение права всех людей свободно жить и выражать свои взгляды.</w:t>
      </w:r>
      <w:r w:rsidRPr="008221B2">
        <w:rPr>
          <w:rFonts w:eastAsia="Calibri" w:cs="Calibri"/>
          <w:spacing w:val="-4"/>
          <w:sz w:val="22"/>
        </w:rPr>
        <w:t> </w:t>
      </w:r>
    </w:p>
    <w:p w14:paraId="5ECE93A8" w14:textId="40E163CA" w:rsidR="008221B2" w:rsidRPr="00CF233D" w:rsidRDefault="003145B4" w:rsidP="008221B2">
      <w:pPr>
        <w:spacing w:line="276" w:lineRule="auto"/>
        <w:ind w:left="-567" w:right="-142"/>
        <w:rPr>
          <w:rFonts w:eastAsia="Calibri" w:cs="Calibri"/>
          <w:spacing w:val="-4"/>
          <w:sz w:val="22"/>
          <w:lang w:val="ru-RU"/>
        </w:rPr>
      </w:pPr>
      <w:r w:rsidRPr="003145B4">
        <w:rPr>
          <w:rFonts w:eastAsia="Calibri" w:cs="Calibri"/>
          <w:spacing w:val="-4"/>
          <w:sz w:val="22"/>
          <w:lang w:val="ru-RU"/>
        </w:rPr>
        <w:t>GCSB подлежит множеству механизмов контроля, обеспечивающих соблюдение законов Новой Зеландии и прав человека.</w:t>
      </w:r>
    </w:p>
    <w:p w14:paraId="3603888C" w14:textId="77777777" w:rsidR="008221B2" w:rsidRPr="004B0122" w:rsidRDefault="008221B2" w:rsidP="008221B2">
      <w:pPr>
        <w:spacing w:line="276" w:lineRule="auto"/>
        <w:ind w:left="-567" w:right="-142"/>
        <w:rPr>
          <w:rFonts w:asciiTheme="minorHAnsi" w:eastAsia="Calibri" w:hAnsiTheme="minorHAnsi" w:cstheme="minorHAnsi"/>
          <w:spacing w:val="-4"/>
          <w:sz w:val="22"/>
          <w:lang w:val="ru-RU"/>
        </w:rPr>
      </w:pPr>
      <w:r w:rsidRPr="004B0122">
        <w:rPr>
          <w:rFonts w:asciiTheme="minorHAnsi" w:eastAsia="Acumin Pro" w:hAnsiTheme="minorHAnsi" w:cstheme="minorHAnsi"/>
          <w:spacing w:val="-4"/>
          <w:sz w:val="22"/>
        </w:rPr>
        <w:t>GCSB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 </w:t>
      </w:r>
      <w:r w:rsidRPr="004B0122">
        <w:rPr>
          <w:rFonts w:asciiTheme="minorHAnsi" w:eastAsia="Calibri" w:hAnsiTheme="minorHAnsi" w:cstheme="minorHAnsi"/>
          <w:spacing w:val="-4"/>
          <w:sz w:val="22"/>
          <w:lang w:val="ru-RU"/>
        </w:rPr>
        <w:t>осуществляет свою деятельность на основании Закона о разведке и безопасности 2017 года, который предназначен для защиты Новой Зеландии как свободного, открытого и демократического общества.</w:t>
      </w:r>
      <w:r w:rsidRPr="004B0122">
        <w:rPr>
          <w:rFonts w:asciiTheme="minorHAnsi" w:eastAsia="Calibri" w:hAnsiTheme="minorHAnsi" w:cstheme="minorHAnsi"/>
          <w:spacing w:val="-4"/>
          <w:sz w:val="22"/>
        </w:rPr>
        <w:t>  </w:t>
      </w:r>
    </w:p>
    <w:p w14:paraId="409A27A5" w14:textId="6BB727E3" w:rsidR="008221B2" w:rsidRPr="004B0122" w:rsidRDefault="008221B2" w:rsidP="00DC1628">
      <w:pPr>
        <w:spacing w:line="276" w:lineRule="auto"/>
        <w:ind w:left="-567" w:right="-142"/>
        <w:rPr>
          <w:rFonts w:asciiTheme="minorHAnsi" w:eastAsia="Calibri" w:hAnsiTheme="minorHAnsi" w:cstheme="minorHAnsi"/>
          <w:spacing w:val="-4"/>
          <w:sz w:val="22"/>
          <w:lang w:val="ru-RU"/>
        </w:rPr>
      </w:pPr>
      <w:r w:rsidRPr="004B0122">
        <w:rPr>
          <w:rFonts w:asciiTheme="minorHAnsi" w:eastAsia="Acumin Pro" w:hAnsiTheme="minorHAnsi" w:cstheme="minorHAnsi"/>
          <w:spacing w:val="-4"/>
          <w:sz w:val="22"/>
        </w:rPr>
        <w:t>GCSB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 - </w:t>
      </w:r>
      <w:r w:rsidRPr="004B0122">
        <w:rPr>
          <w:rFonts w:asciiTheme="minorHAnsi" w:eastAsia="Calibri" w:hAnsiTheme="minorHAnsi" w:cstheme="minorHAnsi"/>
          <w:spacing w:val="-4"/>
          <w:sz w:val="22"/>
          <w:lang w:val="ru-RU"/>
        </w:rPr>
        <w:t xml:space="preserve">это государственное ведомство, которое, как и все госучреждения, подотчётно Омбудсмену, Комиссару по вопросам конфиденциальности, Управлению </w:t>
      </w:r>
      <w:r w:rsidRPr="008A6A56">
        <w:rPr>
          <w:rFonts w:asciiTheme="minorHAnsi" w:eastAsia="Calibri" w:hAnsiTheme="minorHAnsi" w:cstheme="minorHAnsi"/>
          <w:spacing w:val="-4"/>
          <w:sz w:val="22"/>
          <w:lang w:val="ru-RU"/>
        </w:rPr>
        <w:t>Генерального аудитора и Комиссии государственной</w:t>
      </w:r>
      <w:r w:rsidRPr="008A6A56">
        <w:rPr>
          <w:rFonts w:asciiTheme="minorHAnsi" w:eastAsia="Arial" w:hAnsiTheme="minorHAnsi" w:cstheme="minorHAnsi"/>
          <w:spacing w:val="-4"/>
          <w:sz w:val="22"/>
          <w:lang w:val="ru-RU"/>
        </w:rPr>
        <w:t> службы</w:t>
      </w:r>
      <w:r w:rsidRPr="008A6A56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. </w:t>
      </w:r>
      <w:r w:rsidR="008A6A56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Кроме того, деятельность </w:t>
      </w:r>
      <w:r w:rsidRPr="004B0122">
        <w:rPr>
          <w:rFonts w:asciiTheme="minorHAnsi" w:eastAsia="Acumin Pro" w:hAnsiTheme="minorHAnsi" w:cstheme="minorHAnsi"/>
          <w:spacing w:val="-4"/>
          <w:sz w:val="22"/>
        </w:rPr>
        <w:t>GCSB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 подлежит строгому независимому контролю со стороны Инспектора по разведке и</w:t>
      </w:r>
      <w:r w:rsidR="00DC1628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 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>безопасности</w:t>
      </w:r>
      <w:r w:rsidR="003145B4">
        <w:rPr>
          <w:rFonts w:asciiTheme="minorHAnsi" w:eastAsia="Acumin Pro" w:hAnsiTheme="minorHAnsi" w:cstheme="minorHAnsi"/>
          <w:spacing w:val="-4"/>
          <w:sz w:val="22"/>
          <w:lang w:val="ru-RU"/>
        </w:rPr>
        <w:t>.</w:t>
      </w:r>
      <w:r w:rsidRPr="004B0122">
        <w:rPr>
          <w:rFonts w:asciiTheme="minorHAnsi" w:eastAsia="Arial" w:hAnsiTheme="minorHAnsi" w:cstheme="minorHAnsi"/>
          <w:spacing w:val="-4"/>
          <w:sz w:val="22"/>
          <w:lang w:val="ru-RU"/>
        </w:rPr>
        <w:t> </w:t>
      </w:r>
      <w:r w:rsidR="00DC1628">
        <w:rPr>
          <w:rFonts w:asciiTheme="minorHAnsi" w:eastAsia="Arial" w:hAnsiTheme="minorHAnsi" w:cstheme="minorHAnsi"/>
          <w:spacing w:val="-4"/>
          <w:sz w:val="22"/>
          <w:lang w:val="ru-RU"/>
        </w:rPr>
        <w:t xml:space="preserve"> </w:t>
      </w:r>
      <w:r w:rsidR="003145B4">
        <w:rPr>
          <w:rFonts w:asciiTheme="minorHAnsi" w:eastAsia="Arial" w:hAnsiTheme="minorHAnsi" w:cstheme="minorHAnsi"/>
          <w:spacing w:val="-4"/>
          <w:sz w:val="22"/>
          <w:lang w:val="ru-RU"/>
        </w:rPr>
        <w:t xml:space="preserve">Инспектор 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рассматривает жалобы на действия разведывательных служб и проводит проверки и расследования, </w:t>
      </w:r>
      <w:r w:rsidR="003145B4" w:rsidRPr="003145B4">
        <w:rPr>
          <w:rFonts w:asciiTheme="minorHAnsi" w:eastAsia="Acumin Pro" w:hAnsiTheme="minorHAnsi" w:cstheme="minorHAnsi"/>
          <w:spacing w:val="-4"/>
          <w:sz w:val="22"/>
          <w:lang w:val="ru-RU"/>
        </w:rPr>
        <w:t>чтобы удостовериться в законности и добросовестности работы агентства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. </w:t>
      </w:r>
      <w:r w:rsidRPr="004B0122">
        <w:rPr>
          <w:rFonts w:asciiTheme="minorHAnsi" w:eastAsia="Acumin Pro" w:hAnsiTheme="minorHAnsi" w:cstheme="minorHAnsi"/>
          <w:spacing w:val="-4"/>
          <w:sz w:val="22"/>
        </w:rPr>
        <w:t>GCSB</w:t>
      </w:r>
      <w:r w:rsidRPr="004B0122">
        <w:rPr>
          <w:rFonts w:asciiTheme="minorHAnsi" w:eastAsia="Acumin Pro" w:hAnsiTheme="minorHAnsi" w:cstheme="minorHAnsi"/>
          <w:spacing w:val="-4"/>
          <w:sz w:val="22"/>
          <w:lang w:val="ru-RU"/>
        </w:rPr>
        <w:t xml:space="preserve"> </w:t>
      </w:r>
      <w:r w:rsidRPr="004B0122">
        <w:rPr>
          <w:rFonts w:asciiTheme="minorHAnsi" w:eastAsia="Calibri" w:hAnsiTheme="minorHAnsi" w:cstheme="minorHAnsi"/>
          <w:spacing w:val="-4"/>
          <w:sz w:val="22"/>
          <w:lang w:val="ru-RU"/>
        </w:rPr>
        <w:t>также отчитывается перед Парламентом Новой Зеландии и министрами.</w:t>
      </w:r>
    </w:p>
    <w:p w14:paraId="05D323F6" w14:textId="1482F949" w:rsidR="00423715" w:rsidRPr="00CF3CFC" w:rsidRDefault="008221B2" w:rsidP="0069151A">
      <w:pPr>
        <w:spacing w:line="276" w:lineRule="auto"/>
        <w:ind w:left="-567" w:right="-142"/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sectPr w:rsidR="00423715" w:rsidRPr="00CF3CFC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CF3CFC"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t xml:space="preserve">В </w:t>
      </w:r>
      <w:r w:rsidR="003145B4"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t xml:space="preserve">штате </w:t>
      </w:r>
      <w:r w:rsidRPr="00CF3CFC">
        <w:rPr>
          <w:rFonts w:asciiTheme="minorHAnsi" w:eastAsia="Calibri" w:hAnsiTheme="minorHAnsi" w:cstheme="minorHAnsi"/>
          <w:spacing w:val="-4"/>
          <w:sz w:val="22"/>
          <w:szCs w:val="22"/>
        </w:rPr>
        <w:t>GCSB</w:t>
      </w:r>
      <w:r w:rsidRPr="00CF3CFC"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t xml:space="preserve"> работает около 600 сотрудников</w:t>
      </w:r>
      <w:r w:rsidR="003145B4"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t xml:space="preserve">, </w:t>
      </w:r>
      <w:r w:rsidR="003145B4" w:rsidRPr="003145B4">
        <w:rPr>
          <w:rFonts w:asciiTheme="minorHAnsi" w:eastAsia="Calibri" w:hAnsiTheme="minorHAnsi" w:cstheme="minorHAnsi"/>
          <w:spacing w:val="-4"/>
          <w:sz w:val="22"/>
          <w:szCs w:val="22"/>
          <w:lang w:val="ru-RU"/>
        </w:rPr>
        <w:t>представляющих различные секторы общества и выполняющих широкий спектр задач</w:t>
      </w:r>
      <w:r w:rsidRPr="00CF3CFC">
        <w:rPr>
          <w:rFonts w:asciiTheme="minorHAnsi" w:eastAsia="Arial" w:hAnsiTheme="minorHAnsi" w:cstheme="minorHAnsi"/>
          <w:spacing w:val="-4"/>
          <w:sz w:val="22"/>
          <w:szCs w:val="22"/>
          <w:lang w:val="ru-RU"/>
        </w:rPr>
        <w:t xml:space="preserve">. </w:t>
      </w:r>
      <w:r w:rsidR="003145B4" w:rsidRPr="003145B4">
        <w:rPr>
          <w:rFonts w:asciiTheme="minorHAnsi" w:eastAsia="Arial" w:hAnsiTheme="minorHAnsi" w:cstheme="minorHAnsi"/>
          <w:spacing w:val="-4"/>
          <w:sz w:val="22"/>
          <w:szCs w:val="22"/>
          <w:lang w:val="ru-RU"/>
        </w:rPr>
        <w:t xml:space="preserve">Более подробную информацию о деятельности агентства можно найти на официальном сайте: </w:t>
      </w:r>
      <w:r w:rsidR="003145B4">
        <w:fldChar w:fldCharType="begin"/>
      </w:r>
      <w:r w:rsidR="003145B4">
        <w:instrText>HYPERLINK "https://www.gcsb.govt.nz" \t "_new"</w:instrText>
      </w:r>
      <w:r w:rsidR="003145B4">
        <w:fldChar w:fldCharType="separate"/>
      </w:r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</w:rPr>
        <w:t>www</w:t>
      </w:r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  <w:lang w:val="ru-RU"/>
        </w:rPr>
        <w:t>.</w:t>
      </w:r>
      <w:proofErr w:type="spellStart"/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</w:rPr>
        <w:t>gcsb</w:t>
      </w:r>
      <w:proofErr w:type="spellEnd"/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  <w:lang w:val="ru-RU"/>
        </w:rPr>
        <w:t>.</w:t>
      </w:r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</w:rPr>
        <w:t>govt</w:t>
      </w:r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  <w:lang w:val="ru-RU"/>
        </w:rPr>
        <w:t>.</w:t>
      </w:r>
      <w:proofErr w:type="spellStart"/>
      <w:r w:rsidR="003145B4" w:rsidRPr="003145B4">
        <w:rPr>
          <w:rStyle w:val="Hyperlink"/>
          <w:rFonts w:asciiTheme="minorHAnsi" w:eastAsia="Arial" w:hAnsiTheme="minorHAnsi" w:cstheme="minorHAnsi"/>
          <w:spacing w:val="-4"/>
          <w:sz w:val="22"/>
          <w:szCs w:val="22"/>
        </w:rPr>
        <w:t>nz</w:t>
      </w:r>
      <w:proofErr w:type="spellEnd"/>
      <w:r w:rsidR="003145B4">
        <w:fldChar w:fldCharType="end"/>
      </w:r>
      <w:r w:rsidR="00184B0F">
        <w:br w:type="page"/>
      </w:r>
    </w:p>
    <w:p w14:paraId="0465F16C" w14:textId="07061D71" w:rsidR="00423715" w:rsidRPr="00CF233D" w:rsidRDefault="00184B0F" w:rsidP="00423715">
      <w:pPr>
        <w:spacing w:line="276" w:lineRule="auto"/>
        <w:rPr>
          <w:rFonts w:ascii="Acumin Pro" w:hAnsi="Acumin Pro" w:cs="Arial"/>
          <w:b/>
          <w:bCs/>
          <w:color w:val="00908B"/>
          <w:spacing w:val="-4"/>
          <w:kern w:val="32"/>
          <w:sz w:val="32"/>
          <w:szCs w:val="3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2D13A172">
                <wp:simplePos x="0" y="0"/>
                <wp:positionH relativeFrom="margin">
                  <wp:posOffset>-654685</wp:posOffset>
                </wp:positionH>
                <wp:positionV relativeFrom="paragraph">
                  <wp:posOffset>72194</wp:posOffset>
                </wp:positionV>
                <wp:extent cx="6685430" cy="8253046"/>
                <wp:effectExtent l="38100" t="38100" r="33020" b="4064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30" cy="8253046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margin-left:-51.55pt;margin-top:5.7pt;width:526.4pt;height:649.8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430,8253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" adj="-11796480,,5400" path="m864292,l6685430,r,l6685430,7388754v,477335,-386957,864292,-864292,864292l,8253046r,l,864292c,386957,386957,,864292,xe" filled="f" strokecolor="#3a1335" strokeweight="6pt">
                <v:stroke joinstyle="miter"/>
                <v:formulas/>
                <v:path arrowok="t" o:connecttype="custom" o:connectlocs="864292,0;6685430,0;6685430,0;6685430,7388754;5821138,8253046;0,8253046;0,8253046;0,864292;864292,0" o:connectangles="0,0,0,0,0,0,0,0,0" textboxrect="0,0,6685430,8253046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704">
        <w:rPr>
          <w:noProof/>
          <w:color w:val="3A1335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BCF106" wp14:editId="561A0986">
            <wp:simplePos x="0" y="0"/>
            <wp:positionH relativeFrom="column">
              <wp:posOffset>-568325</wp:posOffset>
            </wp:positionH>
            <wp:positionV relativeFrom="paragraph">
              <wp:posOffset>218587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65F8" w14:textId="56AB2464" w:rsidR="00423715" w:rsidRPr="00CF233D" w:rsidRDefault="00423715" w:rsidP="00423715">
      <w:pPr>
        <w:spacing w:line="276" w:lineRule="auto"/>
        <w:ind w:left="-567"/>
        <w:rPr>
          <w:rFonts w:ascii="Acumin Pro" w:hAnsi="Acumin Pro" w:cs="Arial"/>
          <w:b/>
          <w:bCs/>
          <w:color w:val="00908B"/>
          <w:kern w:val="32"/>
          <w:sz w:val="32"/>
          <w:szCs w:val="32"/>
          <w:lang w:val="ru-RU"/>
        </w:rPr>
      </w:pPr>
      <w:bookmarkStart w:id="3" w:name="_Hlk199169998"/>
    </w:p>
    <w:bookmarkEnd w:id="3"/>
    <w:p w14:paraId="42B3BB9A" w14:textId="17BFBEAA" w:rsidR="00423715" w:rsidRPr="00CF233D" w:rsidRDefault="00423715" w:rsidP="00423715">
      <w:pPr>
        <w:spacing w:line="276" w:lineRule="auto"/>
        <w:jc w:val="center"/>
        <w:rPr>
          <w:rFonts w:ascii="Acumin Pro" w:hAnsi="Acumin Pro" w:cs="Arial"/>
          <w:b/>
          <w:bCs/>
          <w:color w:val="00908B"/>
          <w:kern w:val="32"/>
          <w:sz w:val="32"/>
          <w:szCs w:val="32"/>
          <w:lang w:val="ru-RU"/>
        </w:rPr>
      </w:pPr>
    </w:p>
    <w:p w14:paraId="0D3CF82A" w14:textId="77777777" w:rsidR="00423715" w:rsidRPr="00CF233D" w:rsidRDefault="00423715" w:rsidP="00423715">
      <w:pPr>
        <w:ind w:left="-426"/>
        <w:rPr>
          <w:rFonts w:ascii="Acumin Pro" w:hAnsi="Acumin Pro" w:cstheme="minorHAnsi"/>
          <w:sz w:val="22"/>
          <w:szCs w:val="22"/>
          <w:lang w:val="ru-RU"/>
        </w:rPr>
      </w:pPr>
      <w:bookmarkStart w:id="4" w:name="_Hlk199170008"/>
    </w:p>
    <w:p w14:paraId="0430DAFD" w14:textId="77777777" w:rsidR="008221B2" w:rsidRPr="00CF233D" w:rsidRDefault="008221B2" w:rsidP="00423715">
      <w:pPr>
        <w:ind w:left="-426"/>
        <w:rPr>
          <w:rFonts w:ascii="Acumin Pro" w:hAnsi="Acumin Pro" w:cstheme="minorHAnsi"/>
          <w:sz w:val="22"/>
          <w:szCs w:val="22"/>
          <w:lang w:val="ru-RU"/>
        </w:rPr>
        <w:sectPr w:rsidR="008221B2" w:rsidRPr="00CF233D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60BA40B6" w14:textId="00C70865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proofErr w:type="spellStart"/>
      <w:r>
        <w:rPr>
          <w:rFonts w:ascii="Acumin Pro" w:eastAsia="Acumin Pro" w:hAnsi="Acumin Pro" w:cs="Acumin Pro"/>
          <w:sz w:val="22"/>
        </w:rPr>
        <w:t>Te</w:t>
      </w:r>
      <w:proofErr w:type="spellEnd"/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r>
        <w:rPr>
          <w:rFonts w:ascii="Acumin Pro" w:eastAsia="Acumin Pro" w:hAnsi="Acumin Pro" w:cs="Acumin Pro"/>
          <w:sz w:val="22"/>
        </w:rPr>
        <w:t>K</w:t>
      </w:r>
      <w:r w:rsidRPr="00CF233D">
        <w:rPr>
          <w:rFonts w:eastAsia="Calibri" w:cs="Calibri"/>
          <w:sz w:val="22"/>
          <w:lang w:val="ru-RU"/>
        </w:rPr>
        <w:t>ā</w:t>
      </w:r>
      <w:r>
        <w:rPr>
          <w:rFonts w:eastAsia="Calibri" w:cs="Calibri"/>
          <w:sz w:val="22"/>
        </w:rPr>
        <w:t>hui</w:t>
      </w:r>
      <w:r w:rsidRPr="00CF233D">
        <w:rPr>
          <w:rFonts w:eastAsia="Calibri" w:cs="Calibri"/>
          <w:sz w:val="22"/>
          <w:lang w:val="ru-RU"/>
        </w:rPr>
        <w:t xml:space="preserve"> </w:t>
      </w:r>
      <w:r>
        <w:rPr>
          <w:rFonts w:eastAsia="Calibri" w:cs="Calibri"/>
          <w:sz w:val="22"/>
        </w:rPr>
        <w:t>Tika</w:t>
      </w:r>
      <w:r w:rsidRPr="00CF233D">
        <w:rPr>
          <w:rFonts w:eastAsia="Calibri" w:cs="Calibri"/>
          <w:sz w:val="22"/>
          <w:lang w:val="ru-RU"/>
        </w:rPr>
        <w:t xml:space="preserve"> </w:t>
      </w:r>
      <w:proofErr w:type="spellStart"/>
      <w:r>
        <w:rPr>
          <w:rFonts w:eastAsia="Calibri" w:cs="Calibri"/>
          <w:sz w:val="22"/>
        </w:rPr>
        <w:t>Tangata</w:t>
      </w:r>
      <w:proofErr w:type="spellEnd"/>
      <w:r w:rsidRPr="00CF233D">
        <w:rPr>
          <w:rFonts w:eastAsia="Calibri" w:cs="Calibri"/>
          <w:sz w:val="22"/>
          <w:lang w:val="ru-RU"/>
        </w:rPr>
        <w:t xml:space="preserve"> - </w:t>
      </w:r>
      <w:r w:rsidR="003145B4" w:rsidRPr="00CF233D">
        <w:rPr>
          <w:rFonts w:eastAsia="Calibri" w:cs="Calibri"/>
          <w:sz w:val="22"/>
          <w:lang w:val="ru-RU"/>
        </w:rPr>
        <w:t>Комиссия</w:t>
      </w:r>
      <w:r w:rsidRPr="00CF233D">
        <w:rPr>
          <w:rFonts w:eastAsia="Calibri" w:cs="Calibri"/>
          <w:sz w:val="22"/>
          <w:lang w:val="ru-RU"/>
        </w:rPr>
        <w:t xml:space="preserve"> по правам человека - это национальное учреждение по правам человека Новой Зеландии (</w:t>
      </w:r>
      <w:r>
        <w:rPr>
          <w:rFonts w:eastAsia="Calibri" w:cs="Calibri"/>
          <w:sz w:val="22"/>
        </w:rPr>
        <w:t>NHRI</w:t>
      </w:r>
      <w:r w:rsidRPr="00CF233D">
        <w:rPr>
          <w:rFonts w:eastAsia="Calibri" w:cs="Calibri"/>
          <w:sz w:val="22"/>
          <w:lang w:val="ru-RU"/>
        </w:rPr>
        <w:t xml:space="preserve">).  Наш девиз </w:t>
      </w:r>
      <w:r w:rsidR="003145B4">
        <w:rPr>
          <w:rFonts w:eastAsia="Calibri" w:cs="Calibri"/>
          <w:sz w:val="22"/>
          <w:lang w:val="ru-RU"/>
        </w:rPr>
        <w:t>-</w:t>
      </w:r>
      <w:r w:rsidRPr="00CF233D">
        <w:rPr>
          <w:rFonts w:eastAsia="Calibri" w:cs="Calibri"/>
          <w:sz w:val="22"/>
          <w:lang w:val="ru-RU"/>
        </w:rPr>
        <w:t xml:space="preserve"> </w:t>
      </w:r>
      <w:r w:rsidRPr="00CF233D">
        <w:rPr>
          <w:rFonts w:ascii="Acumin Pro" w:eastAsia="Acumin Pro" w:hAnsi="Acumin Pro" w:cs="Acumin Pro"/>
          <w:sz w:val="22"/>
          <w:lang w:val="ru-RU"/>
        </w:rPr>
        <w:t>«</w:t>
      </w:r>
      <w:r>
        <w:rPr>
          <w:rFonts w:ascii="Acumin Pro" w:eastAsia="Acumin Pro" w:hAnsi="Acumin Pro" w:cs="Acumin Pro"/>
          <w:sz w:val="22"/>
        </w:rPr>
        <w:t>He</w:t>
      </w:r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proofErr w:type="spellStart"/>
      <w:r>
        <w:rPr>
          <w:rFonts w:ascii="Acumin Pro" w:eastAsia="Acumin Pro" w:hAnsi="Acumin Pro" w:cs="Acumin Pro"/>
          <w:sz w:val="22"/>
        </w:rPr>
        <w:t>whakamana</w:t>
      </w:r>
      <w:proofErr w:type="spellEnd"/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proofErr w:type="spellStart"/>
      <w:r>
        <w:rPr>
          <w:rFonts w:ascii="Acumin Pro" w:eastAsia="Acumin Pro" w:hAnsi="Acumin Pro" w:cs="Acumin Pro"/>
          <w:sz w:val="22"/>
        </w:rPr>
        <w:t>tangata</w:t>
      </w:r>
      <w:proofErr w:type="spellEnd"/>
      <w:r w:rsidRPr="00CF233D">
        <w:rPr>
          <w:rFonts w:ascii="Acumin Pro" w:eastAsia="Acumin Pro" w:hAnsi="Acumin Pro" w:cs="Acumin Pro"/>
          <w:sz w:val="22"/>
          <w:lang w:val="ru-RU"/>
        </w:rPr>
        <w:t xml:space="preserve">. </w:t>
      </w:r>
      <w:r w:rsidRPr="00CF233D">
        <w:rPr>
          <w:rFonts w:eastAsia="Calibri" w:cs="Calibri"/>
          <w:sz w:val="22"/>
          <w:lang w:val="ru-RU"/>
        </w:rPr>
        <w:t>Достойная жизнь для всех</w:t>
      </w:r>
      <w:r w:rsidRPr="00CF233D">
        <w:rPr>
          <w:rFonts w:ascii="Acumin Pro" w:eastAsia="Acumin Pro" w:hAnsi="Acumin Pro" w:cs="Acumin Pro"/>
          <w:sz w:val="22"/>
          <w:lang w:val="ru-RU"/>
        </w:rPr>
        <w:t>»</w:t>
      </w:r>
      <w:r w:rsidR="003145B4" w:rsidRPr="003145B4">
        <w:rPr>
          <w:rFonts w:ascii="Acumin Pro" w:eastAsia="Acumin Pro" w:hAnsi="Acumin Pro" w:cs="Acumin Pro"/>
          <w:sz w:val="22"/>
          <w:lang w:val="ru-RU"/>
        </w:rPr>
        <w:t>.</w:t>
      </w:r>
      <w:r w:rsidRPr="00CF233D">
        <w:rPr>
          <w:rFonts w:eastAsia="Calibri" w:cs="Calibri"/>
          <w:sz w:val="22"/>
          <w:lang w:val="ru-RU"/>
        </w:rPr>
        <w:t xml:space="preserve"> </w:t>
      </w:r>
      <w:r w:rsidR="003145B4">
        <w:rPr>
          <w:rFonts w:eastAsia="Calibri" w:cs="Calibri"/>
          <w:sz w:val="22"/>
          <w:lang w:val="ru-RU"/>
        </w:rPr>
        <w:t>М</w:t>
      </w:r>
      <w:r w:rsidRPr="00CF233D">
        <w:rPr>
          <w:rFonts w:eastAsia="Calibri" w:cs="Calibri"/>
          <w:sz w:val="22"/>
          <w:lang w:val="ru-RU"/>
        </w:rPr>
        <w:t xml:space="preserve">ы воплощаем </w:t>
      </w:r>
      <w:r w:rsidR="003145B4">
        <w:rPr>
          <w:rFonts w:eastAsia="Calibri" w:cs="Calibri"/>
          <w:sz w:val="22"/>
          <w:lang w:val="ru-RU"/>
        </w:rPr>
        <w:t>этот принцип</w:t>
      </w:r>
      <w:r w:rsidRPr="00CF233D">
        <w:rPr>
          <w:rFonts w:eastAsia="Calibri" w:cs="Calibri"/>
          <w:sz w:val="22"/>
          <w:lang w:val="ru-RU"/>
        </w:rPr>
        <w:t xml:space="preserve">, защищая и укрепляя права человека всех жителей Новой Зеландии, а также </w:t>
      </w:r>
      <w:r w:rsidR="003145B4" w:rsidRPr="003145B4">
        <w:rPr>
          <w:rFonts w:eastAsia="Calibri" w:cs="Calibri"/>
          <w:sz w:val="22"/>
          <w:lang w:val="ru-RU"/>
        </w:rPr>
        <w:t>а также гарантируя, что Договор Вайтанги является неотъемлемой частью всей нашей деятельности</w:t>
      </w:r>
      <w:r w:rsidRPr="00CF233D">
        <w:rPr>
          <w:rFonts w:eastAsia="Calibri" w:cs="Calibri"/>
          <w:sz w:val="22"/>
          <w:lang w:val="ru-RU"/>
        </w:rPr>
        <w:t>.</w:t>
      </w:r>
    </w:p>
    <w:p w14:paraId="64516B91" w14:textId="3A724713" w:rsidR="008221B2" w:rsidRPr="00CF233D" w:rsidRDefault="008221B2" w:rsidP="008221B2">
      <w:pPr>
        <w:ind w:left="-425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В Комиссии работают четыре комиссара, партнёр по </w:t>
      </w:r>
      <w:r w:rsidR="003145B4">
        <w:rPr>
          <w:rFonts w:eastAsia="Calibri" w:cs="Calibri"/>
          <w:sz w:val="22"/>
          <w:lang w:val="ru-RU"/>
        </w:rPr>
        <w:t>вопросам</w:t>
      </w:r>
      <w:r w:rsidRPr="00CF233D">
        <w:rPr>
          <w:rFonts w:eastAsia="Calibri" w:cs="Calibri"/>
          <w:sz w:val="22"/>
          <w:lang w:val="ru-RU"/>
        </w:rPr>
        <w:t xml:space="preserve"> прав коренного населения и около 60 сотрудников, </w:t>
      </w:r>
      <w:r w:rsidR="003145B4">
        <w:rPr>
          <w:rFonts w:eastAsia="Calibri" w:cs="Calibri"/>
          <w:sz w:val="22"/>
          <w:lang w:val="ru-RU"/>
        </w:rPr>
        <w:t>размещённых</w:t>
      </w:r>
      <w:r w:rsidRPr="00CF233D">
        <w:rPr>
          <w:rFonts w:eastAsia="Calibri" w:cs="Calibri"/>
          <w:sz w:val="22"/>
          <w:lang w:val="ru-RU"/>
        </w:rPr>
        <w:t xml:space="preserve"> в </w:t>
      </w:r>
      <w:r w:rsidR="003145B4">
        <w:rPr>
          <w:rFonts w:eastAsia="Calibri" w:cs="Calibri"/>
          <w:sz w:val="22"/>
          <w:lang w:val="ru-RU"/>
        </w:rPr>
        <w:t xml:space="preserve">офисах в </w:t>
      </w:r>
      <w:r w:rsidRPr="00CF233D">
        <w:rPr>
          <w:rFonts w:eastAsia="Calibri" w:cs="Calibri"/>
          <w:sz w:val="22"/>
          <w:lang w:val="ru-RU"/>
        </w:rPr>
        <w:t>Окленде, Веллингтоне и Крайстч</w:t>
      </w:r>
      <w:r w:rsidR="003145B4">
        <w:rPr>
          <w:rFonts w:eastAsia="Calibri" w:cs="Calibri"/>
          <w:sz w:val="22"/>
          <w:lang w:val="ru-RU"/>
        </w:rPr>
        <w:t>ё</w:t>
      </w:r>
      <w:r w:rsidRPr="00CF233D">
        <w:rPr>
          <w:rFonts w:eastAsia="Calibri" w:cs="Calibri"/>
          <w:sz w:val="22"/>
          <w:lang w:val="ru-RU"/>
        </w:rPr>
        <w:t>рче.</w:t>
      </w:r>
    </w:p>
    <w:p w14:paraId="10EC9B57" w14:textId="77777777" w:rsidR="003145B4" w:rsidRDefault="003145B4" w:rsidP="008221B2">
      <w:pPr>
        <w:ind w:left="-425"/>
        <w:rPr>
          <w:rFonts w:eastAsia="Calibri" w:cs="Calibri"/>
          <w:sz w:val="22"/>
          <w:lang w:val="ru-RU"/>
        </w:rPr>
      </w:pPr>
      <w:r w:rsidRPr="003145B4">
        <w:rPr>
          <w:rFonts w:eastAsia="Calibri" w:cs="Calibri"/>
          <w:sz w:val="22"/>
          <w:lang w:val="ru-RU"/>
        </w:rPr>
        <w:t>Мы продвигаем и защищаем права человека через различные инициативы. Одним из ключевых направлений являются наши бесплатные и конфиденциальные услуги, которые помогают людям разобраться с жалобами на незаконную дискриминацию в соответствии с Законом о правах человека 1993 года.</w:t>
      </w:r>
    </w:p>
    <w:p w14:paraId="52FDE24A" w14:textId="55BA9859" w:rsidR="008221B2" w:rsidRPr="00CF233D" w:rsidRDefault="008221B2" w:rsidP="008221B2">
      <w:pPr>
        <w:ind w:left="-425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Наши консультанты и медиаторы работают с людьми, предоставляя информацию, поддерживая раннее урегулирование споров и предлагая услуги по разрешению споров. Наши услуги бесплатны и конфиденциальны. </w:t>
      </w:r>
      <w:r w:rsidR="003145B4" w:rsidRPr="003145B4">
        <w:rPr>
          <w:rFonts w:eastAsia="Calibri" w:cs="Calibri"/>
          <w:sz w:val="22"/>
          <w:lang w:val="ru-RU"/>
        </w:rPr>
        <w:t>При этом Комиссия не занимается расследованием жалоб и не выносит решения о нарушении закона.</w:t>
      </w:r>
    </w:p>
    <w:p w14:paraId="70DF12D0" w14:textId="15278AE4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Вы можете подать жалобу, если считаете, что </w:t>
      </w:r>
      <w:r w:rsidR="003145B4">
        <w:rPr>
          <w:rFonts w:eastAsia="Calibri" w:cs="Calibri"/>
          <w:sz w:val="22"/>
          <w:lang w:val="ru-RU"/>
        </w:rPr>
        <w:t>столкнулись с</w:t>
      </w:r>
      <w:r w:rsidRPr="00CF233D">
        <w:rPr>
          <w:rFonts w:eastAsia="Calibri" w:cs="Calibri"/>
          <w:sz w:val="22"/>
          <w:lang w:val="ru-RU"/>
        </w:rPr>
        <w:t xml:space="preserve"> дискриминаци</w:t>
      </w:r>
      <w:r w:rsidR="003145B4">
        <w:rPr>
          <w:rFonts w:eastAsia="Calibri" w:cs="Calibri"/>
          <w:sz w:val="22"/>
          <w:lang w:val="ru-RU"/>
        </w:rPr>
        <w:t>ей</w:t>
      </w:r>
      <w:r w:rsidRPr="00CF233D">
        <w:rPr>
          <w:rFonts w:eastAsia="Calibri" w:cs="Calibri"/>
          <w:sz w:val="22"/>
          <w:lang w:val="ru-RU"/>
        </w:rPr>
        <w:t xml:space="preserve"> </w:t>
      </w:r>
      <w:r w:rsidR="003145B4">
        <w:rPr>
          <w:rFonts w:eastAsia="Calibri" w:cs="Calibri"/>
          <w:sz w:val="22"/>
          <w:lang w:val="ru-RU"/>
        </w:rPr>
        <w:t>по признаку</w:t>
      </w:r>
      <w:r w:rsidRPr="00CF233D">
        <w:rPr>
          <w:rFonts w:eastAsia="Calibri" w:cs="Calibri"/>
          <w:sz w:val="22"/>
          <w:lang w:val="ru-RU"/>
        </w:rPr>
        <w:t xml:space="preserve"> расы, религии, пола, гендерного выражения, сексуальной ориентации, инвалидности или другой личной характеристики. </w:t>
      </w:r>
    </w:p>
    <w:p w14:paraId="38E19EEA" w14:textId="0176C9E4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Вы также можете подать </w:t>
      </w:r>
      <w:r w:rsidR="00C44A9F" w:rsidRPr="00CF233D">
        <w:rPr>
          <w:rFonts w:eastAsia="Calibri" w:cs="Calibri"/>
          <w:sz w:val="22"/>
          <w:lang w:val="ru-RU"/>
        </w:rPr>
        <w:t>жалобу в случае, если</w:t>
      </w:r>
      <w:r w:rsidRPr="00CF233D">
        <w:rPr>
          <w:rFonts w:eastAsia="Calibri" w:cs="Calibri"/>
          <w:sz w:val="22"/>
          <w:lang w:val="ru-RU"/>
        </w:rPr>
        <w:t xml:space="preserve"> Вы испытали сексуальное домогательство, нежелательное сексуальное поведение или если кто-то попытался изменить Вашу сексуальную ориентацию или гендерное выражение. </w:t>
      </w:r>
    </w:p>
    <w:p w14:paraId="429A3952" w14:textId="53691CB7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Дискриминация может исходить </w:t>
      </w:r>
      <w:r w:rsidR="00C44A9F">
        <w:rPr>
          <w:rFonts w:eastAsia="Calibri" w:cs="Calibri"/>
          <w:sz w:val="22"/>
          <w:lang w:val="ru-RU"/>
        </w:rPr>
        <w:t xml:space="preserve">как </w:t>
      </w:r>
      <w:r w:rsidRPr="00CF233D">
        <w:rPr>
          <w:rFonts w:eastAsia="Calibri" w:cs="Calibri"/>
          <w:sz w:val="22"/>
          <w:lang w:val="ru-RU"/>
        </w:rPr>
        <w:t xml:space="preserve">от отдельного человека - работодателя, продавца, учителя </w:t>
      </w:r>
      <w:r w:rsidR="00C44A9F">
        <w:rPr>
          <w:rFonts w:eastAsia="Calibri" w:cs="Calibri"/>
          <w:sz w:val="22"/>
          <w:lang w:val="ru-RU"/>
        </w:rPr>
        <w:t>– так и</w:t>
      </w:r>
      <w:r w:rsidRPr="00CF233D">
        <w:rPr>
          <w:rFonts w:eastAsia="Calibri" w:cs="Calibri"/>
          <w:sz w:val="22"/>
          <w:lang w:val="ru-RU"/>
        </w:rPr>
        <w:t xml:space="preserve"> от организации или службы, например ресторана или государственного учреждения. </w:t>
      </w:r>
    </w:p>
    <w:p w14:paraId="3195CF1D" w14:textId="4C46DB45" w:rsidR="008221B2" w:rsidRPr="00CF233D" w:rsidRDefault="008221B2" w:rsidP="008221B2">
      <w:pPr>
        <w:ind w:left="-426"/>
        <w:rPr>
          <w:rFonts w:ascii="Acumin Pro" w:eastAsia="Acumin Pro" w:hAnsi="Acumin Pro" w:cs="Acumin Pro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Подача жалобы в Комиссию по правам человека бесплатна и конфиденциальна.  </w:t>
      </w:r>
      <w:r w:rsidR="00C44A9F" w:rsidRPr="00C44A9F">
        <w:rPr>
          <w:rFonts w:eastAsia="Calibri" w:cs="Calibri"/>
          <w:sz w:val="22"/>
          <w:lang w:val="ru-RU"/>
        </w:rPr>
        <w:t xml:space="preserve">Подробную информацию о процессе подачи жалобы </w:t>
      </w:r>
      <w:r w:rsidR="00C44A9F">
        <w:rPr>
          <w:rFonts w:eastAsia="Calibri" w:cs="Calibri"/>
          <w:sz w:val="22"/>
          <w:lang w:val="ru-RU"/>
        </w:rPr>
        <w:t>В</w:t>
      </w:r>
      <w:r w:rsidR="00C44A9F" w:rsidRPr="00C44A9F">
        <w:rPr>
          <w:rFonts w:eastAsia="Calibri" w:cs="Calibri"/>
          <w:sz w:val="22"/>
          <w:lang w:val="ru-RU"/>
        </w:rPr>
        <w:t>ы можете найти на нашем сайте:</w:t>
      </w:r>
      <w:r w:rsidR="00C44A9F">
        <w:rPr>
          <w:rFonts w:eastAsia="Calibri" w:cs="Calibri"/>
          <w:sz w:val="22"/>
          <w:lang w:val="ru-RU"/>
        </w:rPr>
        <w:t xml:space="preserve"> </w:t>
      </w:r>
      <w:hyperlink r:id="rId32">
        <w:proofErr w:type="spellStart"/>
        <w:r>
          <w:rPr>
            <w:rFonts w:ascii="Acumin Pro" w:eastAsia="Acumin Pro" w:hAnsi="Acumin Pro" w:cs="Acumin Pro"/>
            <w:color w:val="1F546B"/>
            <w:sz w:val="22"/>
            <w:u w:val="single"/>
          </w:rPr>
          <w:t>tikatangata</w:t>
        </w:r>
        <w:proofErr w:type="spellEnd"/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.</w:t>
        </w:r>
        <w:r>
          <w:rPr>
            <w:rFonts w:ascii="Acumin Pro" w:eastAsia="Acumin Pro" w:hAnsi="Acumin Pro" w:cs="Acumin Pro"/>
            <w:color w:val="1F546B"/>
            <w:sz w:val="22"/>
            <w:u w:val="single"/>
          </w:rPr>
          <w:t>org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.</w:t>
        </w:r>
        <w:proofErr w:type="spellStart"/>
        <w:r>
          <w:rPr>
            <w:rFonts w:ascii="Acumin Pro" w:eastAsia="Acumin Pro" w:hAnsi="Acumin Pro" w:cs="Acumin Pro"/>
            <w:color w:val="1F546B"/>
            <w:sz w:val="22"/>
            <w:u w:val="single"/>
          </w:rPr>
          <w:t>nz</w:t>
        </w:r>
        <w:proofErr w:type="spellEnd"/>
      </w:hyperlink>
      <w:r w:rsidRPr="00CF233D">
        <w:rPr>
          <w:rFonts w:ascii="Acumin Pro" w:eastAsia="Acumin Pro" w:hAnsi="Acumin Pro" w:cs="Acumin Pro"/>
          <w:sz w:val="22"/>
          <w:lang w:val="ru-RU"/>
        </w:rPr>
        <w:t>.</w:t>
      </w:r>
    </w:p>
    <w:p w14:paraId="5B375A95" w14:textId="12C36624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hyperlink r:id="rId33"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Информация</w:t>
        </w:r>
        <w:r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 xml:space="preserve"> </w:t>
        </w:r>
        <w:r w:rsidRPr="00CF233D">
          <w:rPr>
            <w:rFonts w:eastAsia="Calibri" w:cs="Calibri"/>
            <w:color w:val="1F546B"/>
            <w:sz w:val="22"/>
            <w:u w:val="single"/>
            <w:lang w:val="ru-RU"/>
          </w:rPr>
          <w:t>доступна</w:t>
        </w:r>
      </w:hyperlink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r w:rsidRPr="00CF233D">
        <w:rPr>
          <w:rFonts w:eastAsia="Calibri" w:cs="Calibri"/>
          <w:sz w:val="22"/>
          <w:lang w:val="ru-RU"/>
        </w:rPr>
        <w:t>на языке маори, самоанском, тонганском, традиционном и упрощённом китайском, хинди, а также в доступных форматах, таких как упрощённое чтение, шрифт Брайля, крупный шрифт и аудиофайлы.</w:t>
      </w:r>
    </w:p>
    <w:p w14:paraId="759AF82B" w14:textId="77777777" w:rsidR="008221B2" w:rsidRPr="00CF233D" w:rsidRDefault="008221B2" w:rsidP="008221B2">
      <w:pPr>
        <w:ind w:left="-426"/>
        <w:rPr>
          <w:rFonts w:eastAsia="Calibri" w:cs="Calibri"/>
          <w:sz w:val="22"/>
          <w:lang w:val="ru-RU"/>
        </w:rPr>
      </w:pPr>
      <w:r>
        <w:rPr>
          <w:rFonts w:ascii="Acumin Pro" w:eastAsia="Acumin Pro" w:hAnsi="Acumin Pro" w:cs="Acumin Pro"/>
          <w:sz w:val="22"/>
        </w:rPr>
        <w:t>He</w:t>
      </w:r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proofErr w:type="spellStart"/>
      <w:r>
        <w:rPr>
          <w:rFonts w:ascii="Acumin Pro" w:eastAsia="Acumin Pro" w:hAnsi="Acumin Pro" w:cs="Acumin Pro"/>
          <w:sz w:val="22"/>
        </w:rPr>
        <w:t>whakamana</w:t>
      </w:r>
      <w:proofErr w:type="spellEnd"/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proofErr w:type="spellStart"/>
      <w:r>
        <w:rPr>
          <w:rFonts w:ascii="Acumin Pro" w:eastAsia="Acumin Pro" w:hAnsi="Acumin Pro" w:cs="Acumin Pro"/>
          <w:sz w:val="22"/>
        </w:rPr>
        <w:t>tangata</w:t>
      </w:r>
      <w:proofErr w:type="spellEnd"/>
      <w:r w:rsidRPr="00CF233D">
        <w:rPr>
          <w:rFonts w:ascii="Acumin Pro" w:eastAsia="Acumin Pro" w:hAnsi="Acumin Pro" w:cs="Acumin Pro"/>
          <w:sz w:val="22"/>
          <w:lang w:val="ru-RU"/>
        </w:rPr>
        <w:t xml:space="preserve">. </w:t>
      </w:r>
      <w:r w:rsidRPr="00CF233D">
        <w:rPr>
          <w:rFonts w:ascii="Acumin Pro" w:eastAsia="Acumin Pro" w:hAnsi="Acumin Pro" w:cs="Acumin Pro"/>
          <w:sz w:val="22"/>
          <w:lang w:val="ru-RU"/>
        </w:rPr>
        <w:br/>
      </w:r>
      <w:r w:rsidRPr="00CF233D">
        <w:rPr>
          <w:rFonts w:eastAsia="Calibri" w:cs="Calibri"/>
          <w:sz w:val="22"/>
          <w:lang w:val="ru-RU"/>
        </w:rPr>
        <w:t>Достойная жизнь для всех.</w:t>
      </w:r>
    </w:p>
    <w:p w14:paraId="20564B26" w14:textId="2583C1E7" w:rsidR="00184B0F" w:rsidRDefault="00184B0F">
      <w:pPr>
        <w:keepLines w:val="0"/>
        <w:rPr>
          <w:rFonts w:ascii="Acumin Pro" w:hAnsi="Acumin Pro" w:cstheme="minorBidi"/>
          <w:sz w:val="22"/>
          <w:szCs w:val="22"/>
          <w:lang w:val="ru-RU"/>
        </w:rPr>
      </w:pPr>
      <w:r>
        <w:rPr>
          <w:rFonts w:ascii="Acumin Pro" w:hAnsi="Acumin Pro" w:cstheme="minorBidi"/>
          <w:sz w:val="22"/>
          <w:szCs w:val="22"/>
          <w:lang w:val="ru-RU"/>
        </w:rPr>
        <w:br w:type="page"/>
      </w:r>
    </w:p>
    <w:p w14:paraId="4AB26EFE" w14:textId="77777777" w:rsidR="00423715" w:rsidRPr="00CF233D" w:rsidRDefault="00423715" w:rsidP="008221B2">
      <w:pPr>
        <w:rPr>
          <w:rFonts w:ascii="Acumin Pro" w:hAnsi="Acumin Pro" w:cstheme="minorBidi"/>
          <w:sz w:val="22"/>
          <w:szCs w:val="22"/>
          <w:lang w:val="ru-RU"/>
        </w:rPr>
        <w:sectPr w:rsidR="00423715" w:rsidRPr="00CF233D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</w:p>
    <w:bookmarkStart w:id="5" w:name="_Hlk199169959"/>
    <w:p w14:paraId="734BF887" w14:textId="13177BC5" w:rsidR="002E3079" w:rsidRPr="00CF233D" w:rsidRDefault="00184B0F" w:rsidP="002E3079">
      <w:pPr>
        <w:rPr>
          <w:rFonts w:ascii="Acumin Pro" w:hAnsi="Acumin Pro" w:cstheme="minorBidi"/>
          <w:sz w:val="22"/>
          <w:szCs w:val="22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618FDDF7">
                <wp:simplePos x="0" y="0"/>
                <wp:positionH relativeFrom="page">
                  <wp:posOffset>431800</wp:posOffset>
                </wp:positionH>
                <wp:positionV relativeFrom="paragraph">
                  <wp:posOffset>-332544</wp:posOffset>
                </wp:positionV>
                <wp:extent cx="6832600" cy="8299450"/>
                <wp:effectExtent l="38100" t="38100" r="44450" b="4445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299450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1A3C72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A3C72"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34pt;margin-top:-26.2pt;width:538pt;height:653.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8299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" adj="-11796480,,5400" path="m910171,l6832600,r,l6832600,7389279v,502674,-407497,910171,-910171,910171l,8299450r,l,910171c,407497,407497,,910171,xe" filled="f" strokecolor="#3a1335" strokeweight="6pt">
                <v:stroke joinstyle="miter"/>
                <v:formulas/>
                <v:path arrowok="t" o:connecttype="custom" o:connectlocs="910171,0;6832600,0;6832600,0;6832600,7389279;5922429,8299450;0,8299450;0,8299450;0,910171;910171,0" o:connectangles="0,0,0,0,0,0,0,0,0" textboxrect="0,0,6832600,8299450"/>
                <v:textbox>
                  <w:txbxContent>
                    <w:p w14:paraId="518F0747" w14:textId="77777777" w:rsidR="00423715" w:rsidRPr="001A3C72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ru-RU"/>
                        </w:rPr>
                      </w:pPr>
                      <w:r w:rsidRPr="001A3C72"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Heading1Char"/>
          <w:rFonts w:ascii="Acumin Pro" w:hAnsi="Acumin Pro"/>
          <w:noProof/>
          <w:color w:val="00908B"/>
          <w:sz w:val="54"/>
          <w:szCs w:val="54"/>
        </w:rPr>
        <w:drawing>
          <wp:anchor distT="0" distB="0" distL="114300" distR="114300" simplePos="0" relativeHeight="251662349" behindDoc="0" locked="0" layoutInCell="1" allowOverlap="1" wp14:anchorId="1CA50AF9" wp14:editId="5C802660">
            <wp:simplePos x="0" y="0"/>
            <wp:positionH relativeFrom="column">
              <wp:posOffset>-334010</wp:posOffset>
            </wp:positionH>
            <wp:positionV relativeFrom="paragraph">
              <wp:posOffset>245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AA7D8" w14:textId="38CF805C" w:rsidR="002E3079" w:rsidRPr="00CF233D" w:rsidRDefault="002E3079" w:rsidP="002E3079">
      <w:pPr>
        <w:rPr>
          <w:rFonts w:ascii="Acumin Pro" w:hAnsi="Acumin Pro" w:cstheme="minorBidi"/>
          <w:sz w:val="22"/>
          <w:szCs w:val="22"/>
          <w:lang w:val="ru-RU"/>
        </w:rPr>
      </w:pPr>
    </w:p>
    <w:p w14:paraId="2AEEE85E" w14:textId="702BA03B" w:rsidR="002E3079" w:rsidRPr="00CF233D" w:rsidRDefault="002E3079" w:rsidP="002E3079">
      <w:pPr>
        <w:tabs>
          <w:tab w:val="left" w:pos="6520"/>
        </w:tabs>
        <w:rPr>
          <w:rFonts w:ascii="Acumin Pro" w:hAnsi="Acumin Pro" w:cstheme="minorBidi"/>
          <w:sz w:val="22"/>
          <w:szCs w:val="22"/>
          <w:lang w:val="ru-RU"/>
        </w:rPr>
      </w:pPr>
      <w:r w:rsidRPr="00CF233D">
        <w:rPr>
          <w:rFonts w:ascii="Acumin Pro" w:hAnsi="Acumin Pro" w:cstheme="minorBidi"/>
          <w:sz w:val="22"/>
          <w:szCs w:val="22"/>
          <w:lang w:val="ru-RU"/>
        </w:rPr>
        <w:tab/>
      </w:r>
    </w:p>
    <w:bookmarkEnd w:id="5"/>
    <w:p w14:paraId="5A7B8983" w14:textId="5E1B041C" w:rsidR="00184B0F" w:rsidRPr="00184B0F" w:rsidRDefault="00184B0F" w:rsidP="00423715">
      <w:pPr>
        <w:rPr>
          <w:rFonts w:ascii="Acumin Pro" w:eastAsia="Calibri" w:hAnsi="Acumin Pro" w:cstheme="minorHAnsi"/>
          <w:sz w:val="22"/>
          <w:szCs w:val="22"/>
          <w:lang w:val="en-US"/>
        </w:rPr>
      </w:pPr>
    </w:p>
    <w:p w14:paraId="6E82EDD1" w14:textId="77777777" w:rsidR="00423715" w:rsidRPr="00CF233D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  <w:lang w:val="ru-RU"/>
        </w:rPr>
        <w:sectPr w:rsidR="00423715" w:rsidRPr="00CF233D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6" w:name="_Hlk199169967"/>
    </w:p>
    <w:bookmarkEnd w:id="6"/>
    <w:p w14:paraId="2CAE67CD" w14:textId="20FAE1C8" w:rsidR="008221B2" w:rsidRPr="00CF233D" w:rsidRDefault="008221B2" w:rsidP="00184B0F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Омбудсмен </w:t>
      </w:r>
      <w:r w:rsidR="001A3C72">
        <w:rPr>
          <w:rFonts w:eastAsia="Calibri" w:cs="Calibri"/>
          <w:sz w:val="22"/>
          <w:lang w:val="ru-RU"/>
        </w:rPr>
        <w:t>может помочь людям, если у них</w:t>
      </w:r>
      <w:r w:rsidRPr="00CF233D">
        <w:rPr>
          <w:rFonts w:eastAsia="Calibri" w:cs="Calibri"/>
          <w:sz w:val="22"/>
          <w:lang w:val="ru-RU"/>
        </w:rPr>
        <w:t xml:space="preserve"> возникают проблемы с госучреждениями, включая центральные и местные органы власти. Например, с Министерством социального развития, Иммиграционной службой Новой Зеландии, школой Вашего ребёнка или местным </w:t>
      </w:r>
      <w:r w:rsidR="001A3C72">
        <w:rPr>
          <w:rFonts w:eastAsia="Calibri" w:cs="Calibri"/>
          <w:sz w:val="22"/>
          <w:lang w:val="ru-RU"/>
        </w:rPr>
        <w:t>советом</w:t>
      </w:r>
      <w:r w:rsidRPr="00CF233D">
        <w:rPr>
          <w:rFonts w:eastAsia="Calibri" w:cs="Calibri"/>
          <w:sz w:val="22"/>
          <w:lang w:val="ru-RU"/>
        </w:rPr>
        <w:t xml:space="preserve">. </w:t>
      </w:r>
    </w:p>
    <w:p w14:paraId="39D0FDD6" w14:textId="1EE0D331" w:rsidR="008221B2" w:rsidRPr="00CF233D" w:rsidRDefault="008221B2" w:rsidP="008221B2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Обращение </w:t>
      </w:r>
      <w:r w:rsidR="001A3C72" w:rsidRPr="00CF233D">
        <w:rPr>
          <w:rFonts w:eastAsia="Calibri" w:cs="Calibri"/>
          <w:sz w:val="22"/>
          <w:lang w:val="ru-RU"/>
        </w:rPr>
        <w:t xml:space="preserve">к Омбудсмену </w:t>
      </w:r>
      <w:r w:rsidRPr="00CF233D">
        <w:rPr>
          <w:rFonts w:eastAsia="Calibri" w:cs="Calibri"/>
          <w:sz w:val="22"/>
          <w:lang w:val="ru-RU"/>
        </w:rPr>
        <w:t>с запросом или жалобой бесплатно и доступно для всех.</w:t>
      </w:r>
    </w:p>
    <w:p w14:paraId="21A6D6D5" w14:textId="064A10E6" w:rsidR="008221B2" w:rsidRPr="00CF233D" w:rsidRDefault="008221B2" w:rsidP="008221B2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Вы можете подать жалобу Омбудсмену, если считаете, что государственное учреждение поступило неправильно или приняло решение, с которым </w:t>
      </w:r>
      <w:r w:rsidR="001A3C72"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 xml:space="preserve">ы не согласны, и которое кажется </w:t>
      </w:r>
      <w:r w:rsidR="001A3C72">
        <w:rPr>
          <w:rFonts w:eastAsia="Calibri" w:cs="Calibri"/>
          <w:sz w:val="22"/>
          <w:lang w:val="ru-RU"/>
        </w:rPr>
        <w:t>В</w:t>
      </w:r>
      <w:r w:rsidRPr="00CF233D">
        <w:rPr>
          <w:rFonts w:eastAsia="Calibri" w:cs="Calibri"/>
          <w:sz w:val="22"/>
          <w:lang w:val="ru-RU"/>
        </w:rPr>
        <w:t xml:space="preserve">ам несправедливым, необоснованным или неправильным. Ваша жалоба будет внимательно рассмотрена.  </w:t>
      </w:r>
      <w:r w:rsidR="001A3C72" w:rsidRPr="001A3C72">
        <w:rPr>
          <w:rFonts w:eastAsia="Calibri" w:cs="Calibri"/>
          <w:sz w:val="22"/>
          <w:lang w:val="ru-RU"/>
        </w:rPr>
        <w:t xml:space="preserve">Возможно, Омбудсмен порекомендует сначала обратиться с жалобой в само учреждение и даст советы, как это сделать. Также он может рассказать о других способах выразить </w:t>
      </w:r>
      <w:r w:rsidR="001A3C72">
        <w:rPr>
          <w:rFonts w:eastAsia="Calibri" w:cs="Calibri"/>
          <w:sz w:val="22"/>
          <w:lang w:val="ru-RU"/>
        </w:rPr>
        <w:t>В</w:t>
      </w:r>
      <w:r w:rsidR="001A3C72" w:rsidRPr="001A3C72">
        <w:rPr>
          <w:rFonts w:eastAsia="Calibri" w:cs="Calibri"/>
          <w:sz w:val="22"/>
          <w:lang w:val="ru-RU"/>
        </w:rPr>
        <w:t>аше беспокойство</w:t>
      </w:r>
      <w:r w:rsidRPr="00CF233D">
        <w:rPr>
          <w:rFonts w:eastAsia="Calibri" w:cs="Calibri"/>
          <w:sz w:val="22"/>
          <w:lang w:val="ru-RU"/>
        </w:rPr>
        <w:t xml:space="preserve">. </w:t>
      </w:r>
      <w:r w:rsidR="001A3C72">
        <w:rPr>
          <w:rFonts w:eastAsia="Calibri" w:cs="Calibri"/>
          <w:sz w:val="22"/>
          <w:lang w:val="ru-RU"/>
        </w:rPr>
        <w:t xml:space="preserve">Кроме того, </w:t>
      </w:r>
      <w:r w:rsidRPr="00CF233D">
        <w:rPr>
          <w:rFonts w:eastAsia="Calibri" w:cs="Calibri"/>
          <w:sz w:val="22"/>
          <w:lang w:val="ru-RU"/>
        </w:rPr>
        <w:t xml:space="preserve">Омбудсмен может помочь разрешить Вашу жалобу или расследовать её.  </w:t>
      </w:r>
    </w:p>
    <w:p w14:paraId="188C65EC" w14:textId="77777777" w:rsidR="008221B2" w:rsidRPr="00CF233D" w:rsidRDefault="008221B2" w:rsidP="008221B2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Вы также можете обратиться к Омбудсмену, если государственное учреждение отказалось предоставить Вам информацию. </w:t>
      </w:r>
    </w:p>
    <w:p w14:paraId="5D2EDF95" w14:textId="058E6ABD" w:rsidR="008221B2" w:rsidRPr="00CF233D" w:rsidRDefault="008221B2" w:rsidP="008221B2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>Омбудсмен помогает людям, желающим сообщить о серьёзных нарушениях на рабочем месте, или тем, кто нуждается в совете по поводу их защиты при таких сообщениях.  О</w:t>
      </w:r>
      <w:r w:rsidR="001A3C72">
        <w:rPr>
          <w:rFonts w:eastAsia="Calibri" w:cs="Calibri"/>
          <w:sz w:val="22"/>
          <w:lang w:val="ru-RU"/>
        </w:rPr>
        <w:t>н</w:t>
      </w:r>
      <w:r w:rsidRPr="00CF233D">
        <w:rPr>
          <w:rFonts w:eastAsia="Calibri" w:cs="Calibri"/>
          <w:sz w:val="22"/>
          <w:lang w:val="ru-RU"/>
        </w:rPr>
        <w:t xml:space="preserve"> может провести расследование таких сообщений или направить их в </w:t>
      </w:r>
      <w:r w:rsidRPr="00CF233D">
        <w:rPr>
          <w:rFonts w:ascii="Acumin Pro" w:eastAsia="Acumin Pro" w:hAnsi="Acumin Pro" w:cs="Acumin Pro"/>
          <w:sz w:val="22"/>
          <w:lang w:val="ru-RU"/>
        </w:rPr>
        <w:t>«</w:t>
      </w:r>
      <w:r w:rsidRPr="00CF233D">
        <w:rPr>
          <w:rFonts w:eastAsia="Calibri" w:cs="Calibri"/>
          <w:sz w:val="22"/>
          <w:lang w:val="ru-RU"/>
        </w:rPr>
        <w:t>соответствующий орган</w:t>
      </w:r>
      <w:r w:rsidRPr="00CF233D">
        <w:rPr>
          <w:rFonts w:ascii="Acumin Pro" w:eastAsia="Acumin Pro" w:hAnsi="Acumin Pro" w:cs="Acumin Pro"/>
          <w:sz w:val="22"/>
          <w:lang w:val="ru-RU"/>
        </w:rPr>
        <w:t xml:space="preserve">» </w:t>
      </w:r>
      <w:r w:rsidRPr="00CF233D">
        <w:rPr>
          <w:rFonts w:eastAsia="Calibri" w:cs="Calibri"/>
          <w:sz w:val="22"/>
          <w:lang w:val="ru-RU"/>
        </w:rPr>
        <w:t>для рассмотрения.</w:t>
      </w:r>
    </w:p>
    <w:p w14:paraId="233A31C5" w14:textId="5B71772D" w:rsidR="001A3C72" w:rsidRPr="00CF233D" w:rsidRDefault="001A3C72" w:rsidP="001A3C72">
      <w:pPr>
        <w:ind w:left="-567"/>
        <w:rPr>
          <w:rFonts w:eastAsia="Calibri" w:cs="Calibri"/>
          <w:sz w:val="22"/>
          <w:lang w:val="ru-RU"/>
        </w:rPr>
      </w:pPr>
      <w:r w:rsidRPr="001A3C72">
        <w:rPr>
          <w:rFonts w:eastAsia="Calibri" w:cs="Calibri"/>
          <w:sz w:val="22"/>
          <w:lang w:val="ru-RU"/>
        </w:rPr>
        <w:t xml:space="preserve">Обращение к Омбудсмену не повлечёт за собой никаких негативных последствий для </w:t>
      </w:r>
      <w:r>
        <w:rPr>
          <w:rFonts w:eastAsia="Calibri" w:cs="Calibri"/>
          <w:sz w:val="22"/>
          <w:lang w:val="ru-RU"/>
        </w:rPr>
        <w:t>В</w:t>
      </w:r>
      <w:r w:rsidRPr="001A3C72">
        <w:rPr>
          <w:rFonts w:eastAsia="Calibri" w:cs="Calibri"/>
          <w:sz w:val="22"/>
          <w:lang w:val="ru-RU"/>
        </w:rPr>
        <w:t xml:space="preserve">ас. Омбудсмен обязан сохранять конфиденциальность </w:t>
      </w:r>
      <w:r>
        <w:rPr>
          <w:rFonts w:eastAsia="Calibri" w:cs="Calibri"/>
          <w:sz w:val="22"/>
          <w:lang w:val="ru-RU"/>
        </w:rPr>
        <w:t>В</w:t>
      </w:r>
      <w:r w:rsidRPr="001A3C72">
        <w:rPr>
          <w:rFonts w:eastAsia="Calibri" w:cs="Calibri"/>
          <w:sz w:val="22"/>
          <w:lang w:val="ru-RU"/>
        </w:rPr>
        <w:t>ашего обращения, за исключением случаев, когда раскрытие информации необходимо для разрешения ситуации.</w:t>
      </w:r>
    </w:p>
    <w:p w14:paraId="55090C69" w14:textId="636FC765" w:rsidR="008221B2" w:rsidRPr="00CF233D" w:rsidRDefault="008221B2" w:rsidP="008221B2">
      <w:pPr>
        <w:ind w:left="-567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sz w:val="22"/>
          <w:lang w:val="ru-RU"/>
        </w:rPr>
        <w:t xml:space="preserve">Омбудсмен </w:t>
      </w:r>
      <w:r w:rsidR="001A3C72">
        <w:rPr>
          <w:rFonts w:eastAsia="Calibri" w:cs="Calibri"/>
          <w:sz w:val="22"/>
          <w:lang w:val="ru-RU"/>
        </w:rPr>
        <w:t xml:space="preserve">- </w:t>
      </w:r>
      <w:r w:rsidRPr="00CF233D">
        <w:rPr>
          <w:rFonts w:eastAsia="Calibri" w:cs="Calibri"/>
          <w:sz w:val="22"/>
          <w:lang w:val="ru-RU"/>
        </w:rPr>
        <w:t>независимы</w:t>
      </w:r>
      <w:r w:rsidR="001A3C72">
        <w:rPr>
          <w:rFonts w:eastAsia="Calibri" w:cs="Calibri"/>
          <w:sz w:val="22"/>
          <w:lang w:val="ru-RU"/>
        </w:rPr>
        <w:t>й</w:t>
      </w:r>
      <w:r w:rsidRPr="00CF233D">
        <w:rPr>
          <w:rFonts w:eastAsia="Calibri" w:cs="Calibri"/>
          <w:sz w:val="22"/>
          <w:lang w:val="ru-RU"/>
        </w:rPr>
        <w:t xml:space="preserve"> орган, </w:t>
      </w:r>
      <w:r w:rsidR="001A3C72">
        <w:rPr>
          <w:rFonts w:eastAsia="Calibri" w:cs="Calibri"/>
          <w:sz w:val="22"/>
          <w:lang w:val="ru-RU"/>
        </w:rPr>
        <w:t xml:space="preserve">который </w:t>
      </w:r>
      <w:r w:rsidRPr="00CF233D">
        <w:rPr>
          <w:rFonts w:eastAsia="Calibri" w:cs="Calibri"/>
          <w:sz w:val="22"/>
          <w:lang w:val="ru-RU"/>
        </w:rPr>
        <w:t xml:space="preserve">не </w:t>
      </w:r>
      <w:r w:rsidR="001A3C72">
        <w:rPr>
          <w:rFonts w:eastAsia="Calibri" w:cs="Calibri"/>
          <w:sz w:val="22"/>
          <w:lang w:val="ru-RU"/>
        </w:rPr>
        <w:t>предоставляет</w:t>
      </w:r>
      <w:r w:rsidRPr="00CF233D">
        <w:rPr>
          <w:rFonts w:eastAsia="Calibri" w:cs="Calibri"/>
          <w:sz w:val="22"/>
          <w:lang w:val="ru-RU"/>
        </w:rPr>
        <w:t xml:space="preserve"> юридических консультаций и не выступает в роли адвоката или представителя.</w:t>
      </w:r>
    </w:p>
    <w:p w14:paraId="572E0623" w14:textId="071E4F74" w:rsidR="008221B2" w:rsidRPr="00CF233D" w:rsidRDefault="008221B2" w:rsidP="008221B2">
      <w:pPr>
        <w:ind w:left="-567"/>
        <w:rPr>
          <w:rFonts w:eastAsia="Calibri" w:cs="Calibri"/>
          <w:b/>
          <w:sz w:val="22"/>
          <w:lang w:val="ru-RU"/>
        </w:rPr>
      </w:pPr>
      <w:r w:rsidRPr="00CF233D">
        <w:rPr>
          <w:rFonts w:eastAsia="Calibri" w:cs="Calibri"/>
          <w:b/>
          <w:sz w:val="22"/>
          <w:lang w:val="ru-RU"/>
        </w:rPr>
        <w:t>Контактная информация</w:t>
      </w:r>
      <w:r w:rsidRPr="00CF233D">
        <w:rPr>
          <w:rFonts w:eastAsia="Calibri" w:cs="Calibri"/>
          <w:lang w:val="ru-RU"/>
        </w:rPr>
        <w:t xml:space="preserve"> </w:t>
      </w:r>
      <w:r w:rsidRPr="00CF233D">
        <w:rPr>
          <w:rFonts w:eastAsia="Calibri" w:cs="Calibri"/>
          <w:b/>
          <w:sz w:val="22"/>
          <w:lang w:val="ru-RU"/>
        </w:rPr>
        <w:br/>
      </w:r>
      <w:r w:rsidRPr="00CF233D">
        <w:rPr>
          <w:rFonts w:eastAsia="Calibri" w:cs="Calibri"/>
          <w:sz w:val="22"/>
          <w:lang w:val="ru-RU"/>
        </w:rPr>
        <w:t>Вы можете связаться с Омбудсменом</w:t>
      </w:r>
      <w:r w:rsidR="001A3C72">
        <w:rPr>
          <w:rFonts w:eastAsia="Calibri" w:cs="Calibri"/>
          <w:sz w:val="22"/>
          <w:lang w:val="ru-RU"/>
        </w:rPr>
        <w:t xml:space="preserve"> </w:t>
      </w:r>
      <w:r w:rsidR="001A3C72" w:rsidRPr="001A3C72">
        <w:rPr>
          <w:rFonts w:eastAsia="Calibri" w:cs="Calibri"/>
          <w:sz w:val="22"/>
          <w:lang w:val="ru-RU"/>
        </w:rPr>
        <w:t>для консультации или подачи жалобы следующими способами</w:t>
      </w:r>
      <w:r w:rsidR="001A3C72">
        <w:rPr>
          <w:rFonts w:eastAsia="Calibri" w:cs="Calibri"/>
          <w:sz w:val="22"/>
          <w:lang w:val="ru-RU"/>
        </w:rPr>
        <w:t>:</w:t>
      </w:r>
    </w:p>
    <w:p w14:paraId="1BAE5F6F" w14:textId="77777777" w:rsidR="008221B2" w:rsidRDefault="008221B2" w:rsidP="008221B2">
      <w:pPr>
        <w:numPr>
          <w:ilvl w:val="0"/>
          <w:numId w:val="31"/>
        </w:numPr>
        <w:spacing w:before="80" w:after="80"/>
        <w:ind w:left="153" w:right="-284" w:hanging="360"/>
        <w:rPr>
          <w:rFonts w:eastAsia="Calibri" w:cs="Calibri"/>
          <w:sz w:val="22"/>
        </w:rPr>
      </w:pPr>
      <w:proofErr w:type="spellStart"/>
      <w:r>
        <w:rPr>
          <w:rFonts w:eastAsia="Calibri" w:cs="Calibri"/>
          <w:b/>
          <w:sz w:val="22"/>
        </w:rPr>
        <w:t>Бесплатный</w:t>
      </w:r>
      <w:proofErr w:type="spellEnd"/>
      <w:r>
        <w:rPr>
          <w:rFonts w:eastAsia="Calibri" w:cs="Calibri"/>
          <w:b/>
          <w:sz w:val="22"/>
        </w:rPr>
        <w:t xml:space="preserve"> </w:t>
      </w:r>
      <w:proofErr w:type="spellStart"/>
      <w:r>
        <w:rPr>
          <w:rFonts w:eastAsia="Calibri" w:cs="Calibri"/>
          <w:b/>
          <w:sz w:val="22"/>
        </w:rPr>
        <w:t>телефон</w:t>
      </w:r>
      <w:proofErr w:type="spellEnd"/>
      <w:r>
        <w:rPr>
          <w:rFonts w:eastAsia="Calibri" w:cs="Calibri"/>
          <w:b/>
          <w:sz w:val="22"/>
        </w:rPr>
        <w:t>: 0800 802 602</w:t>
      </w:r>
      <w:r>
        <w:rPr>
          <w:rFonts w:eastAsia="Calibri" w:cs="Calibri"/>
          <w:sz w:val="22"/>
        </w:rPr>
        <w:t xml:space="preserve"> </w:t>
      </w:r>
    </w:p>
    <w:p w14:paraId="0B8FDC53" w14:textId="3C08F516" w:rsidR="008221B2" w:rsidRPr="00184B0F" w:rsidRDefault="008221B2" w:rsidP="008221B2">
      <w:pPr>
        <w:numPr>
          <w:ilvl w:val="0"/>
          <w:numId w:val="31"/>
        </w:numPr>
        <w:spacing w:before="80" w:after="80"/>
        <w:ind w:left="153" w:right="-284" w:hanging="360"/>
        <w:rPr>
          <w:rFonts w:ascii="Acumin Pro" w:eastAsia="Acumin Pro" w:hAnsi="Acumin Pro" w:cs="Acumin Pro"/>
          <w:bCs/>
          <w:sz w:val="22"/>
          <w:lang w:val="ru-RU"/>
        </w:rPr>
      </w:pPr>
      <w:r w:rsidRPr="00CF233D">
        <w:rPr>
          <w:rFonts w:eastAsia="Calibri" w:cs="Calibri"/>
          <w:b/>
          <w:sz w:val="22"/>
          <w:lang w:val="ru-RU"/>
        </w:rPr>
        <w:t xml:space="preserve">Онлайн </w:t>
      </w:r>
      <w:r w:rsidR="001A3C72">
        <w:rPr>
          <w:rFonts w:eastAsia="Calibri" w:cs="Calibri"/>
          <w:b/>
          <w:sz w:val="22"/>
          <w:lang w:val="ru-RU"/>
        </w:rPr>
        <w:t xml:space="preserve">- </w:t>
      </w:r>
      <w:r w:rsidRPr="00CF233D">
        <w:rPr>
          <w:rFonts w:eastAsia="Calibri" w:cs="Calibri"/>
          <w:b/>
          <w:sz w:val="22"/>
          <w:lang w:val="ru-RU"/>
        </w:rPr>
        <w:t>через форму жалобы на сайте Омбудсмена</w:t>
      </w:r>
      <w:r w:rsidR="001A3C72">
        <w:rPr>
          <w:rFonts w:eastAsia="Calibri" w:cs="Calibri"/>
          <w:sz w:val="22"/>
          <w:u w:val="single"/>
          <w:lang w:val="ru-RU"/>
        </w:rPr>
        <w:t>:</w:t>
      </w:r>
      <w:r w:rsidRPr="00CF233D">
        <w:rPr>
          <w:rFonts w:eastAsia="Calibri" w:cs="Calibri"/>
          <w:sz w:val="22"/>
          <w:lang w:val="ru-RU"/>
        </w:rPr>
        <w:t xml:space="preserve"> </w:t>
      </w:r>
      <w:hyperlink r:id="rId35">
        <w:r>
          <w:rPr>
            <w:rFonts w:ascii="Acumin Pro" w:eastAsia="Acumin Pro" w:hAnsi="Acumin Pro" w:cs="Acumin Pro"/>
            <w:color w:val="0000FF"/>
            <w:sz w:val="22"/>
            <w:u w:val="single"/>
          </w:rPr>
          <w:t>https</w:t>
        </w:r>
        <w:r w:rsidRPr="00CF233D">
          <w:rPr>
            <w:rFonts w:ascii="Acumin Pro" w:eastAsia="Acumin Pro" w:hAnsi="Acumin Pro" w:cs="Acumin Pro"/>
            <w:color w:val="0000FF"/>
            <w:sz w:val="22"/>
            <w:u w:val="single"/>
            <w:lang w:val="ru-RU"/>
          </w:rPr>
          <w:t>://</w:t>
        </w:r>
        <w:r>
          <w:rPr>
            <w:rFonts w:ascii="Acumin Pro" w:eastAsia="Acumin Pro" w:hAnsi="Acumin Pro" w:cs="Acumin Pro"/>
            <w:color w:val="0000FF"/>
            <w:sz w:val="22"/>
            <w:u w:val="single"/>
          </w:rPr>
          <w:t>www</w:t>
        </w:r>
        <w:r w:rsidRPr="00CF233D">
          <w:rPr>
            <w:rFonts w:ascii="Acumin Pro" w:eastAsia="Acumin Pro" w:hAnsi="Acumin Pro" w:cs="Acumin Pro"/>
            <w:color w:val="0000FF"/>
            <w:sz w:val="22"/>
            <w:u w:val="single"/>
            <w:lang w:val="ru-RU"/>
          </w:rPr>
          <w:t>.</w:t>
        </w:r>
        <w:r>
          <w:rPr>
            <w:rFonts w:ascii="Acumin Pro" w:eastAsia="Acumin Pro" w:hAnsi="Acumin Pro" w:cs="Acumin Pro"/>
            <w:color w:val="0000FF"/>
            <w:sz w:val="22"/>
            <w:u w:val="single"/>
          </w:rPr>
          <w:t>ombudsman</w:t>
        </w:r>
        <w:r w:rsidRPr="00CF233D">
          <w:rPr>
            <w:rFonts w:ascii="Acumin Pro" w:eastAsia="Acumin Pro" w:hAnsi="Acumin Pro" w:cs="Acumin Pro"/>
            <w:color w:val="0000FF"/>
            <w:sz w:val="22"/>
            <w:u w:val="single"/>
            <w:lang w:val="ru-RU"/>
          </w:rPr>
          <w:t>.</w:t>
        </w:r>
        <w:r>
          <w:rPr>
            <w:rFonts w:ascii="Acumin Pro" w:eastAsia="Acumin Pro" w:hAnsi="Acumin Pro" w:cs="Acumin Pro"/>
            <w:color w:val="0000FF"/>
            <w:sz w:val="22"/>
            <w:u w:val="single"/>
          </w:rPr>
          <w:t>parliament</w:t>
        </w:r>
        <w:r w:rsidRPr="00CF233D">
          <w:rPr>
            <w:rFonts w:ascii="Acumin Pro" w:eastAsia="Acumin Pro" w:hAnsi="Acumin Pro" w:cs="Acumin Pro"/>
            <w:color w:val="0000FF"/>
            <w:sz w:val="22"/>
            <w:u w:val="single"/>
            <w:lang w:val="ru-RU"/>
          </w:rPr>
          <w:t>.</w:t>
        </w:r>
        <w:proofErr w:type="spellStart"/>
        <w:r>
          <w:rPr>
            <w:rFonts w:ascii="Acumin Pro" w:eastAsia="Acumin Pro" w:hAnsi="Acumin Pro" w:cs="Acumin Pro"/>
            <w:color w:val="0000FF"/>
            <w:sz w:val="22"/>
            <w:u w:val="single"/>
          </w:rPr>
          <w:t>nz</w:t>
        </w:r>
        <w:proofErr w:type="spellEnd"/>
        <w:r w:rsidRPr="00CF233D">
          <w:rPr>
            <w:rFonts w:ascii="Acumin Pro" w:eastAsia="Acumin Pro" w:hAnsi="Acumin Pro" w:cs="Acumin Pro"/>
            <w:color w:val="0000FF"/>
            <w:sz w:val="22"/>
            <w:u w:val="single"/>
            <w:lang w:val="ru-RU"/>
          </w:rPr>
          <w:t>/</w:t>
        </w:r>
      </w:hyperlink>
      <w:r w:rsidRPr="00CF233D">
        <w:rPr>
          <w:rFonts w:ascii="Acumin Pro" w:eastAsia="Acumin Pro" w:hAnsi="Acumin Pro" w:cs="Acumin Pro"/>
          <w:sz w:val="22"/>
          <w:lang w:val="ru-RU"/>
        </w:rPr>
        <w:t xml:space="preserve"> </w:t>
      </w:r>
      <w:r w:rsidR="00B520B4">
        <w:rPr>
          <w:rFonts w:asciiTheme="minorHAnsi" w:eastAsia="Acumin Pro" w:hAnsiTheme="minorHAnsi" w:cs="Acumin Pro"/>
          <w:sz w:val="22"/>
          <w:lang w:val="ru-RU"/>
        </w:rPr>
        <w:t>(раздел</w:t>
      </w:r>
      <w:r w:rsidRPr="00CF233D">
        <w:rPr>
          <w:rFonts w:ascii="Acumin Pro" w:eastAsia="Acumin Pro" w:hAnsi="Acumin Pro" w:cs="Acumin Pro"/>
          <w:sz w:val="22"/>
          <w:lang w:val="ru-RU"/>
        </w:rPr>
        <w:t xml:space="preserve"> «</w:t>
      </w:r>
      <w:r w:rsidRPr="00CF233D">
        <w:rPr>
          <w:rFonts w:eastAsia="Calibri" w:cs="Calibri"/>
          <w:sz w:val="22"/>
          <w:lang w:val="ru-RU"/>
        </w:rPr>
        <w:t>Получить помощь (для населения)</w:t>
      </w:r>
      <w:r w:rsidRPr="00CF233D">
        <w:rPr>
          <w:rFonts w:ascii="Acumin Pro" w:eastAsia="Acumin Pro" w:hAnsi="Acumin Pro" w:cs="Acumin Pro"/>
          <w:sz w:val="22"/>
          <w:lang w:val="ru-RU"/>
        </w:rPr>
        <w:t>»</w:t>
      </w:r>
      <w:r w:rsidR="00320282">
        <w:rPr>
          <w:rFonts w:asciiTheme="minorHAnsi" w:eastAsia="Acumin Pro" w:hAnsiTheme="minorHAnsi" w:cs="Acumin Pro"/>
          <w:sz w:val="22"/>
          <w:lang w:val="ru-RU"/>
        </w:rPr>
        <w:t xml:space="preserve"> 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>(</w:t>
      </w:r>
      <w:r w:rsidRPr="00184B0F">
        <w:rPr>
          <w:rFonts w:ascii="Acumin Pro" w:eastAsia="Acumin Pro" w:hAnsi="Acumin Pro" w:cs="Acumin Pro"/>
          <w:bCs/>
          <w:sz w:val="22"/>
        </w:rPr>
        <w:t>Get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 xml:space="preserve"> </w:t>
      </w:r>
      <w:r w:rsidRPr="00184B0F">
        <w:rPr>
          <w:rFonts w:ascii="Acumin Pro" w:eastAsia="Acumin Pro" w:hAnsi="Acumin Pro" w:cs="Acumin Pro"/>
          <w:bCs/>
          <w:sz w:val="22"/>
        </w:rPr>
        <w:t>help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 xml:space="preserve"> </w:t>
      </w:r>
      <w:r w:rsidR="00184B0F" w:rsidRPr="00184B0F">
        <w:rPr>
          <w:rFonts w:ascii="Acumin Pro" w:eastAsia="Acumin Pro" w:hAnsi="Acumin Pro" w:cs="Acumin Pro"/>
          <w:bCs/>
          <w:sz w:val="22"/>
          <w:lang w:val="en-US"/>
        </w:rPr>
        <w:t>[f</w:t>
      </w:r>
      <w:r w:rsidRPr="00184B0F">
        <w:rPr>
          <w:rFonts w:ascii="Acumin Pro" w:eastAsia="Acumin Pro" w:hAnsi="Acumin Pro" w:cs="Acumin Pro"/>
          <w:bCs/>
          <w:sz w:val="22"/>
        </w:rPr>
        <w:t>or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 xml:space="preserve"> </w:t>
      </w:r>
      <w:r w:rsidRPr="00184B0F">
        <w:rPr>
          <w:rFonts w:ascii="Acumin Pro" w:eastAsia="Acumin Pro" w:hAnsi="Acumin Pro" w:cs="Acumin Pro"/>
          <w:bCs/>
          <w:sz w:val="22"/>
        </w:rPr>
        <w:t>the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 xml:space="preserve"> </w:t>
      </w:r>
      <w:r w:rsidRPr="00184B0F">
        <w:rPr>
          <w:rFonts w:ascii="Acumin Pro" w:eastAsia="Acumin Pro" w:hAnsi="Acumin Pro" w:cs="Acumin Pro"/>
          <w:bCs/>
          <w:sz w:val="22"/>
        </w:rPr>
        <w:t>public</w:t>
      </w:r>
      <w:r w:rsidR="00184B0F" w:rsidRPr="00184B0F">
        <w:rPr>
          <w:rFonts w:ascii="Acumin Pro" w:eastAsia="Acumin Pro" w:hAnsi="Acumin Pro" w:cs="Acumin Pro"/>
          <w:bCs/>
          <w:sz w:val="22"/>
          <w:lang w:val="en-US"/>
        </w:rPr>
        <w:t>]</w:t>
      </w:r>
      <w:r w:rsidRPr="00184B0F">
        <w:rPr>
          <w:rFonts w:ascii="Acumin Pro" w:eastAsia="Acumin Pro" w:hAnsi="Acumin Pro" w:cs="Acumin Pro"/>
          <w:bCs/>
          <w:sz w:val="22"/>
          <w:lang w:val="ru-RU"/>
        </w:rPr>
        <w:t>)</w:t>
      </w:r>
    </w:p>
    <w:p w14:paraId="29041C11" w14:textId="77777777" w:rsidR="008221B2" w:rsidRPr="00CF233D" w:rsidRDefault="008221B2" w:rsidP="008221B2">
      <w:pPr>
        <w:numPr>
          <w:ilvl w:val="0"/>
          <w:numId w:val="31"/>
        </w:numPr>
        <w:spacing w:before="80" w:after="80"/>
        <w:ind w:left="153" w:right="-284" w:hanging="360"/>
        <w:rPr>
          <w:rFonts w:ascii="Acumin Pro" w:eastAsia="Acumin Pro" w:hAnsi="Acumin Pro" w:cs="Acumin Pro"/>
          <w:sz w:val="22"/>
          <w:u w:val="single"/>
          <w:lang w:val="ru-RU"/>
        </w:rPr>
      </w:pPr>
      <w:r w:rsidRPr="00CF233D">
        <w:rPr>
          <w:rFonts w:eastAsia="Calibri" w:cs="Calibri"/>
          <w:b/>
          <w:sz w:val="22"/>
          <w:lang w:val="ru-RU"/>
        </w:rPr>
        <w:t xml:space="preserve">Электронная почта: </w:t>
      </w:r>
      <w:r>
        <w:fldChar w:fldCharType="begin"/>
      </w:r>
      <w:r>
        <w:instrText>HYPERLINK "mailto:info@ombudsman.parliament.nz" \h</w:instrText>
      </w:r>
      <w:r>
        <w:fldChar w:fldCharType="separate"/>
      </w:r>
      <w:r>
        <w:rPr>
          <w:rFonts w:ascii="Acumin Pro" w:eastAsia="Acumin Pro" w:hAnsi="Acumin Pro" w:cs="Acumin Pro"/>
          <w:b/>
          <w:color w:val="1F546B"/>
          <w:sz w:val="22"/>
          <w:u w:val="single"/>
        </w:rPr>
        <w:t>info</w:t>
      </w:r>
      <w:r w:rsidRPr="00CF233D">
        <w:rPr>
          <w:rFonts w:ascii="Acumin Pro" w:eastAsia="Acumin Pro" w:hAnsi="Acumin Pro" w:cs="Acumin Pro"/>
          <w:b/>
          <w:color w:val="1F546B"/>
          <w:sz w:val="22"/>
          <w:u w:val="single"/>
          <w:lang w:val="ru-RU"/>
        </w:rPr>
        <w:t>@</w:t>
      </w:r>
      <w:r>
        <w:rPr>
          <w:rFonts w:ascii="Acumin Pro" w:eastAsia="Acumin Pro" w:hAnsi="Acumin Pro" w:cs="Acumin Pro"/>
          <w:b/>
          <w:color w:val="1F546B"/>
          <w:sz w:val="22"/>
          <w:u w:val="single"/>
        </w:rPr>
        <w:t>ombudsman</w:t>
      </w:r>
      <w:r w:rsidRPr="00CF233D">
        <w:rPr>
          <w:rFonts w:ascii="Acumin Pro" w:eastAsia="Acumin Pro" w:hAnsi="Acumin Pro" w:cs="Acumin Pro"/>
          <w:b/>
          <w:color w:val="1F546B"/>
          <w:sz w:val="22"/>
          <w:u w:val="single"/>
          <w:lang w:val="ru-RU"/>
        </w:rPr>
        <w:t>.</w:t>
      </w:r>
      <w:r>
        <w:rPr>
          <w:rFonts w:ascii="Acumin Pro" w:eastAsia="Acumin Pro" w:hAnsi="Acumin Pro" w:cs="Acumin Pro"/>
          <w:b/>
          <w:color w:val="1F546B"/>
          <w:sz w:val="22"/>
          <w:u w:val="single"/>
        </w:rPr>
        <w:t>parliament</w:t>
      </w:r>
      <w:r w:rsidRPr="00CF233D">
        <w:rPr>
          <w:rFonts w:ascii="Acumin Pro" w:eastAsia="Acumin Pro" w:hAnsi="Acumin Pro" w:cs="Acumin Pro"/>
          <w:b/>
          <w:color w:val="1F546B"/>
          <w:sz w:val="22"/>
          <w:u w:val="single"/>
          <w:lang w:val="ru-RU"/>
        </w:rPr>
        <w:t>.</w:t>
      </w:r>
      <w:proofErr w:type="spellStart"/>
      <w:r>
        <w:rPr>
          <w:rFonts w:ascii="Acumin Pro" w:eastAsia="Acumin Pro" w:hAnsi="Acumin Pro" w:cs="Acumin Pro"/>
          <w:b/>
          <w:color w:val="1F546B"/>
          <w:sz w:val="22"/>
          <w:u w:val="single"/>
        </w:rPr>
        <w:t>nz</w:t>
      </w:r>
      <w:proofErr w:type="spellEnd"/>
      <w:r>
        <w:fldChar w:fldCharType="end"/>
      </w:r>
    </w:p>
    <w:p w14:paraId="1DB58FB2" w14:textId="40776359" w:rsidR="008221B2" w:rsidRPr="00CF233D" w:rsidRDefault="008221B2" w:rsidP="008221B2">
      <w:pPr>
        <w:numPr>
          <w:ilvl w:val="0"/>
          <w:numId w:val="31"/>
        </w:numPr>
        <w:spacing w:before="80" w:after="80"/>
        <w:ind w:left="153" w:right="-284" w:hanging="360"/>
        <w:rPr>
          <w:rFonts w:eastAsia="Calibri" w:cs="Calibri"/>
          <w:sz w:val="22"/>
          <w:lang w:val="ru-RU"/>
        </w:rPr>
      </w:pPr>
      <w:r w:rsidRPr="00CF233D">
        <w:rPr>
          <w:rFonts w:eastAsia="Calibri" w:cs="Calibri"/>
          <w:b/>
          <w:sz w:val="22"/>
          <w:lang w:val="ru-RU"/>
        </w:rPr>
        <w:t>Почт</w:t>
      </w:r>
      <w:r w:rsidR="00B520B4">
        <w:rPr>
          <w:rFonts w:eastAsia="Calibri" w:cs="Calibri"/>
          <w:b/>
          <w:sz w:val="22"/>
          <w:lang w:val="ru-RU"/>
        </w:rPr>
        <w:t>овый адрес</w:t>
      </w:r>
      <w:r w:rsidRPr="00CF233D">
        <w:rPr>
          <w:rFonts w:eastAsia="Calibri" w:cs="Calibri"/>
          <w:b/>
          <w:sz w:val="22"/>
          <w:lang w:val="ru-RU"/>
        </w:rPr>
        <w:t xml:space="preserve">: </w:t>
      </w:r>
      <w:r w:rsidR="00184B0F" w:rsidRPr="00F6520C">
        <w:rPr>
          <w:rFonts w:ascii="Acumin Pro" w:eastAsia="Calibri" w:hAnsi="Acumin Pro" w:cstheme="minorHAnsi"/>
          <w:b/>
          <w:sz w:val="22"/>
          <w:szCs w:val="22"/>
        </w:rPr>
        <w:t>The Ombudsman, PO Box 10152, Wellington 6143</w:t>
      </w:r>
    </w:p>
    <w:p w14:paraId="3EEABACB" w14:textId="5632BC4C" w:rsidR="00423715" w:rsidRPr="00B520B4" w:rsidRDefault="008221B2" w:rsidP="00B520B4">
      <w:pPr>
        <w:spacing w:line="276" w:lineRule="auto"/>
        <w:ind w:left="-567"/>
        <w:rPr>
          <w:rFonts w:eastAsia="Calibri" w:cs="Calibri"/>
          <w:sz w:val="22"/>
          <w:lang w:val="ru-RU"/>
        </w:rPr>
        <w:sectPr w:rsidR="00423715" w:rsidRPr="00B520B4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CF233D">
        <w:rPr>
          <w:rFonts w:ascii="Acumin Pro" w:eastAsia="Acumin Pro" w:hAnsi="Acumin Pro" w:cs="Acumin Pro"/>
          <w:sz w:val="22"/>
          <w:lang w:val="ru-RU"/>
        </w:rPr>
        <w:br/>
      </w:r>
      <w:r w:rsidR="00B520B4" w:rsidRPr="00B520B4">
        <w:rPr>
          <w:rFonts w:eastAsia="Calibri" w:cs="Calibri"/>
          <w:sz w:val="22"/>
          <w:lang w:val="ru-RU"/>
        </w:rPr>
        <w:t xml:space="preserve">На </w:t>
      </w:r>
      <w:hyperlink r:id="rId36">
        <w:r w:rsidR="00B520B4" w:rsidRPr="00CF233D">
          <w:rPr>
            <w:rFonts w:ascii="Acumin Pro" w:eastAsia="Acumin Pro" w:hAnsi="Acumin Pro" w:cs="Acumin Pro"/>
            <w:color w:val="1F546B"/>
            <w:sz w:val="22"/>
            <w:u w:val="single"/>
            <w:lang w:val="ru-RU"/>
          </w:rPr>
          <w:t>веб-сайте Омбудсмена</w:t>
        </w:r>
      </w:hyperlink>
      <w:r w:rsidR="00B520B4" w:rsidRPr="00B520B4">
        <w:rPr>
          <w:rFonts w:eastAsia="Calibri" w:cs="Calibri"/>
          <w:sz w:val="22"/>
          <w:lang w:val="ru-RU"/>
        </w:rPr>
        <w:t xml:space="preserve"> также доступны полезные ресурсы и публикации на различных языках и в удобных форматах</w:t>
      </w:r>
      <w:bookmarkEnd w:id="4"/>
      <w:r w:rsidR="00977166">
        <w:rPr>
          <w:rFonts w:asciiTheme="minorHAnsi" w:eastAsia="Acumin Pro" w:hAnsiTheme="minorHAnsi" w:cs="Acumin Pro"/>
          <w:sz w:val="22"/>
          <w:lang w:val="ru-RU"/>
        </w:rPr>
        <w:t>.</w:t>
      </w:r>
    </w:p>
    <w:p w14:paraId="5E0DA348" w14:textId="77777777" w:rsidR="00423715" w:rsidRPr="001A3C72" w:rsidRDefault="00423715" w:rsidP="00423715">
      <w:pPr>
        <w:spacing w:line="276" w:lineRule="auto"/>
        <w:rPr>
          <w:rFonts w:asciiTheme="minorHAnsi" w:hAnsiTheme="minorHAnsi" w:cs="Arial"/>
          <w:kern w:val="32"/>
          <w:sz w:val="22"/>
          <w:szCs w:val="22"/>
          <w:lang w:val="ru-RU"/>
        </w:rPr>
        <w:sectPr w:rsidR="00423715" w:rsidRPr="001A3C72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19DB8B97" w14:textId="42E30081" w:rsidR="00E34170" w:rsidRPr="00CF233D" w:rsidRDefault="00E34170" w:rsidP="00423715">
      <w:pPr>
        <w:rPr>
          <w:lang w:val="ru-RU"/>
        </w:rPr>
      </w:pPr>
    </w:p>
    <w:sectPr w:rsidR="00E34170" w:rsidRPr="00CF233D" w:rsidSect="00BC7D0B">
      <w:footerReference w:type="default" r:id="rId37"/>
      <w:headerReference w:type="first" r:id="rId38"/>
      <w:footerReference w:type="first" r:id="rId39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E5A5" w14:textId="77777777" w:rsidR="00E124C2" w:rsidRDefault="00E124C2">
      <w:r>
        <w:separator/>
      </w:r>
    </w:p>
    <w:p w14:paraId="5745E48D" w14:textId="77777777" w:rsidR="00E124C2" w:rsidRDefault="00E124C2"/>
    <w:p w14:paraId="2F5DC77F" w14:textId="77777777" w:rsidR="00E124C2" w:rsidRDefault="00E124C2"/>
  </w:endnote>
  <w:endnote w:type="continuationSeparator" w:id="0">
    <w:p w14:paraId="1383297B" w14:textId="77777777" w:rsidR="00E124C2" w:rsidRDefault="00E124C2">
      <w:r>
        <w:continuationSeparator/>
      </w:r>
    </w:p>
    <w:p w14:paraId="29DB226F" w14:textId="77777777" w:rsidR="00E124C2" w:rsidRDefault="00E124C2"/>
    <w:p w14:paraId="56C4D27E" w14:textId="77777777" w:rsidR="00E124C2" w:rsidRDefault="00E124C2"/>
  </w:endnote>
  <w:endnote w:type="continuationNotice" w:id="1">
    <w:p w14:paraId="48597135" w14:textId="77777777" w:rsidR="00E124C2" w:rsidRDefault="00E124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6DF85729" w:rsidR="00423715" w:rsidRPr="00CF233D" w:rsidRDefault="008221B2" w:rsidP="008221B2">
    <w:pPr>
      <w:pStyle w:val="Footer"/>
      <w:jc w:val="center"/>
      <w:rPr>
        <w:rFonts w:ascii="Acumin Pro" w:hAnsi="Acumin Pro"/>
        <w:i w:val="0"/>
        <w:iCs/>
        <w:sz w:val="22"/>
        <w:szCs w:val="22"/>
        <w:lang w:val="ru-RU"/>
      </w:rPr>
    </w:pPr>
    <w:r w:rsidRPr="00CF233D">
      <w:rPr>
        <w:rFonts w:eastAsia="Calibri" w:cs="Calibri"/>
        <w:b/>
        <w:i w:val="0"/>
        <w:iCs/>
        <w:color w:val="2B1B3A"/>
        <w:sz w:val="22"/>
        <w:szCs w:val="22"/>
        <w:lang w:val="ru-RU"/>
      </w:rPr>
      <w:t>Информация о государственных учреждениях Новой Зеландии</w:t>
    </w:r>
    <w:r w:rsidR="00423715" w:rsidRPr="00CF233D">
      <w:rPr>
        <w:rFonts w:ascii="Acumin Pro" w:hAnsi="Acumin Pro"/>
        <w:i w:val="0"/>
        <w:iCs/>
        <w:sz w:val="22"/>
        <w:szCs w:val="22"/>
        <w:lang w:val="ru-RU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3715" w:rsidRPr="008221B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23715" w:rsidRPr="00CF233D">
          <w:rPr>
            <w:rFonts w:ascii="Acumin Pro" w:hAnsi="Acumin Pro"/>
            <w:i w:val="0"/>
            <w:iCs/>
            <w:sz w:val="22"/>
            <w:szCs w:val="22"/>
            <w:lang w:val="ru-RU"/>
          </w:rPr>
          <w:instrText xml:space="preserve"> </w:instrText>
        </w:r>
        <w:r w:rsidR="00423715" w:rsidRPr="008221B2">
          <w:rPr>
            <w:rFonts w:ascii="Acumin Pro" w:hAnsi="Acumin Pro"/>
            <w:i w:val="0"/>
            <w:iCs/>
            <w:sz w:val="22"/>
            <w:szCs w:val="22"/>
          </w:rPr>
          <w:instrText>PAGE</w:instrText>
        </w:r>
        <w:r w:rsidR="00423715" w:rsidRPr="00CF233D">
          <w:rPr>
            <w:rFonts w:ascii="Acumin Pro" w:hAnsi="Acumin Pro"/>
            <w:i w:val="0"/>
            <w:iCs/>
            <w:sz w:val="22"/>
            <w:szCs w:val="22"/>
            <w:lang w:val="ru-RU"/>
          </w:rPr>
          <w:instrText xml:space="preserve">   \* </w:instrText>
        </w:r>
        <w:r w:rsidR="00423715" w:rsidRPr="008221B2">
          <w:rPr>
            <w:rFonts w:ascii="Acumin Pro" w:hAnsi="Acumin Pro"/>
            <w:i w:val="0"/>
            <w:iCs/>
            <w:sz w:val="22"/>
            <w:szCs w:val="22"/>
          </w:rPr>
          <w:instrText>MERGEFORMAT</w:instrText>
        </w:r>
        <w:r w:rsidR="00423715" w:rsidRPr="00CF233D">
          <w:rPr>
            <w:rFonts w:ascii="Acumin Pro" w:hAnsi="Acumin Pro"/>
            <w:i w:val="0"/>
            <w:iCs/>
            <w:sz w:val="22"/>
            <w:szCs w:val="22"/>
            <w:lang w:val="ru-RU"/>
          </w:rPr>
          <w:instrText xml:space="preserve"> </w:instrText>
        </w:r>
        <w:r w:rsidR="00423715" w:rsidRPr="008221B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423715" w:rsidRPr="00CF233D">
          <w:rPr>
            <w:rFonts w:ascii="Acumin Pro" w:hAnsi="Acumin Pro"/>
            <w:i w:val="0"/>
            <w:iCs/>
            <w:noProof/>
            <w:sz w:val="22"/>
            <w:szCs w:val="22"/>
            <w:lang w:val="ru-RU"/>
          </w:rPr>
          <w:t>2</w:t>
        </w:r>
        <w:r w:rsidR="00423715" w:rsidRPr="008221B2">
          <w:rPr>
            <w:rFonts w:ascii="Acumin Pro" w:hAnsi="Acumin Pro"/>
            <w:i w:val="0"/>
            <w:iCs/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386D4DEC" w:rsidR="00423715" w:rsidRPr="00CF233D" w:rsidRDefault="00077930" w:rsidP="00077930">
    <w:pPr>
      <w:ind w:left="-567"/>
      <w:jc w:val="center"/>
      <w:rPr>
        <w:rFonts w:eastAsia="Calibri" w:cs="Calibri"/>
        <w:color w:val="2B1B3A"/>
        <w:sz w:val="22"/>
        <w:szCs w:val="22"/>
        <w:lang w:val="ru-RU"/>
      </w:rPr>
    </w:pPr>
    <w:r w:rsidRPr="00CF233D">
      <w:rPr>
        <w:rFonts w:eastAsia="Calibri" w:cs="Calibri"/>
        <w:b/>
        <w:color w:val="2B1B3A"/>
        <w:sz w:val="22"/>
        <w:szCs w:val="22"/>
        <w:lang w:val="ru-RU"/>
      </w:rPr>
      <w:t>Информация о государственных учреждениях Новой Зеландии</w:t>
    </w:r>
    <w:r w:rsidR="00423715" w:rsidRPr="00CF233D">
      <w:rPr>
        <w:rFonts w:ascii="Acumin Pro" w:hAnsi="Acumin Pro"/>
        <w:iCs/>
        <w:sz w:val="22"/>
        <w:szCs w:val="22"/>
        <w:lang w:val="ru-RU"/>
      </w:rPr>
      <w:br/>
    </w:r>
    <w:sdt>
      <w:sdtPr>
        <w:rPr>
          <w:rFonts w:ascii="Acumin Pro" w:hAnsi="Acumin Pro"/>
          <w:i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3715" w:rsidRPr="00077930">
          <w:rPr>
            <w:rFonts w:ascii="Acumin Pro" w:hAnsi="Acumin Pro"/>
            <w:i/>
            <w:iCs/>
            <w:sz w:val="22"/>
            <w:szCs w:val="22"/>
          </w:rPr>
          <w:fldChar w:fldCharType="begin"/>
        </w:r>
        <w:r w:rsidR="00423715" w:rsidRPr="00CF233D">
          <w:rPr>
            <w:rFonts w:ascii="Acumin Pro" w:hAnsi="Acumin Pro"/>
            <w:iCs/>
            <w:sz w:val="22"/>
            <w:szCs w:val="22"/>
            <w:lang w:val="ru-RU"/>
          </w:rPr>
          <w:instrText xml:space="preserve"> </w:instrText>
        </w:r>
        <w:r w:rsidR="00423715" w:rsidRPr="00077930">
          <w:rPr>
            <w:rFonts w:ascii="Acumin Pro" w:hAnsi="Acumin Pro"/>
            <w:iCs/>
            <w:sz w:val="22"/>
            <w:szCs w:val="22"/>
          </w:rPr>
          <w:instrText>PAGE</w:instrText>
        </w:r>
        <w:r w:rsidR="00423715" w:rsidRPr="00CF233D">
          <w:rPr>
            <w:rFonts w:ascii="Acumin Pro" w:hAnsi="Acumin Pro"/>
            <w:iCs/>
            <w:sz w:val="22"/>
            <w:szCs w:val="22"/>
            <w:lang w:val="ru-RU"/>
          </w:rPr>
          <w:instrText xml:space="preserve">   \* </w:instrText>
        </w:r>
        <w:r w:rsidR="00423715" w:rsidRPr="00077930">
          <w:rPr>
            <w:rFonts w:ascii="Acumin Pro" w:hAnsi="Acumin Pro"/>
            <w:iCs/>
            <w:sz w:val="22"/>
            <w:szCs w:val="22"/>
          </w:rPr>
          <w:instrText>MERGEFORMAT</w:instrText>
        </w:r>
        <w:r w:rsidR="00423715" w:rsidRPr="00CF233D">
          <w:rPr>
            <w:rFonts w:ascii="Acumin Pro" w:hAnsi="Acumin Pro"/>
            <w:iCs/>
            <w:sz w:val="22"/>
            <w:szCs w:val="22"/>
            <w:lang w:val="ru-RU"/>
          </w:rPr>
          <w:instrText xml:space="preserve"> </w:instrText>
        </w:r>
        <w:r w:rsidR="00423715" w:rsidRPr="00077930">
          <w:rPr>
            <w:rFonts w:ascii="Acumin Pro" w:hAnsi="Acumin Pro"/>
            <w:i/>
            <w:iCs/>
            <w:sz w:val="22"/>
            <w:szCs w:val="22"/>
          </w:rPr>
          <w:fldChar w:fldCharType="separate"/>
        </w:r>
        <w:r w:rsidR="00423715" w:rsidRPr="00CF233D">
          <w:rPr>
            <w:rFonts w:ascii="Acumin Pro" w:hAnsi="Acumin Pro"/>
            <w:iCs/>
            <w:sz w:val="22"/>
            <w:szCs w:val="22"/>
            <w:lang w:val="ru-RU"/>
          </w:rPr>
          <w:t>6</w:t>
        </w:r>
        <w:r w:rsidR="00423715" w:rsidRPr="00077930">
          <w:rPr>
            <w:rFonts w:ascii="Acumin Pro" w:hAnsi="Acumin Pro"/>
            <w:i/>
            <w:iCs/>
            <w:noProof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bCs/>
        <w:i w:val="0"/>
        <w:iCs/>
        <w:sz w:val="22"/>
        <w:szCs w:val="22"/>
      </w:rPr>
      <w:t>Information o</w:t>
    </w:r>
    <w:r w:rsidR="00EA3C86">
      <w:rPr>
        <w:rFonts w:ascii="Acumin Pro" w:hAnsi="Acumin Pro"/>
        <w:b/>
        <w:bCs/>
        <w:i w:val="0"/>
        <w:iCs/>
        <w:sz w:val="22"/>
        <w:szCs w:val="22"/>
      </w:rPr>
      <w:t>n</w:t>
    </w:r>
    <w:r>
      <w:rPr>
        <w:rFonts w:ascii="Acumin Pro" w:hAnsi="Acumin Pro"/>
        <w:b/>
        <w:bCs/>
        <w:i w:val="0"/>
        <w:iCs/>
        <w:sz w:val="22"/>
        <w:szCs w:val="22"/>
      </w:rPr>
      <w:t xml:space="preserve"> New Zealand Government agencies</w:t>
    </w:r>
    <w:r w:rsidR="004C1D82" w:rsidRPr="004C1D82">
      <w:rPr>
        <w:rFonts w:ascii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hAnsi="Acumin Pro"/>
        <w:i w:val="0"/>
        <w:iCs/>
        <w:sz w:val="22"/>
        <w:szCs w:val="22"/>
      </w:rPr>
      <w:tab/>
    </w:r>
    <w:r w:rsidR="004C1D82">
      <w:rPr>
        <w:rFonts w:ascii="Acumin Pro" w:hAnsi="Acumin Pro"/>
        <w:i w:val="0"/>
        <w:iCs/>
        <w:sz w:val="22"/>
        <w:szCs w:val="22"/>
      </w:rPr>
      <w:tab/>
    </w:r>
    <w:r w:rsidR="00EA3C86"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4C1D82" w:rsidRPr="004C1D82">
          <w:rPr>
            <w:rFonts w:ascii="Acumin Pro" w:hAnsi="Acumin Pro"/>
            <w:i w:val="0"/>
            <w:iCs/>
            <w:noProof/>
            <w:sz w:val="22"/>
            <w:szCs w:val="22"/>
          </w:rPr>
          <w:t>2</w:t>
        </w:r>
        <w:r w:rsidR="004C1D82" w:rsidRPr="004C1D82">
          <w:rPr>
            <w:rFonts w:ascii="Acumin Pro" w:hAnsi="Acumin Pro"/>
            <w:i w:val="0"/>
            <w:iCs/>
            <w:noProof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bCs/>
        <w:i w:val="0"/>
        <w:iCs/>
        <w:sz w:val="22"/>
        <w:szCs w:val="22"/>
      </w:rPr>
      <w:t>Information on New Zealand Government agencies</w:t>
    </w:r>
    <w:r w:rsidRPr="004C1D82">
      <w:rPr>
        <w:rFonts w:ascii="Acumin Pro" w:hAnsi="Acumin Pro"/>
        <w:i w:val="0"/>
        <w:iCs/>
        <w:sz w:val="22"/>
        <w:szCs w:val="22"/>
      </w:rPr>
      <w:t xml:space="preserve"> </w:t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iCs/>
            <w:sz w:val="22"/>
            <w:szCs w:val="22"/>
          </w:rPr>
          <w:t>6</w:t>
        </w:r>
        <w:r w:rsidRPr="004C1D82">
          <w:rPr>
            <w:rFonts w:ascii="Acumin Pro" w:hAnsi="Acumin Pro"/>
            <w:i w:val="0"/>
            <w:iCs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96E7" w14:textId="77777777" w:rsidR="00E124C2" w:rsidRDefault="00E124C2" w:rsidP="00FB1990">
      <w:pPr>
        <w:pStyle w:val="Spacer"/>
      </w:pPr>
      <w:r>
        <w:separator/>
      </w:r>
    </w:p>
    <w:p w14:paraId="24AF0305" w14:textId="77777777" w:rsidR="00E124C2" w:rsidRDefault="00E124C2" w:rsidP="00FB1990">
      <w:pPr>
        <w:pStyle w:val="Spacer"/>
      </w:pPr>
    </w:p>
  </w:footnote>
  <w:footnote w:type="continuationSeparator" w:id="0">
    <w:p w14:paraId="3310F2D8" w14:textId="77777777" w:rsidR="00E124C2" w:rsidRDefault="00E124C2">
      <w:r>
        <w:continuationSeparator/>
      </w:r>
    </w:p>
    <w:p w14:paraId="2C410C48" w14:textId="77777777" w:rsidR="00E124C2" w:rsidRDefault="00E124C2"/>
    <w:p w14:paraId="5680E864" w14:textId="77777777" w:rsidR="00E124C2" w:rsidRDefault="00E124C2"/>
  </w:footnote>
  <w:footnote w:type="continuationNotice" w:id="1">
    <w:p w14:paraId="47B98388" w14:textId="77777777" w:rsidR="00E124C2" w:rsidRDefault="00E124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 w:rsidRPr="00A61CEA">
          <w:rPr>
            <w:rFonts w:ascii="Acumin Pro" w:hAnsi="Acumin Pro"/>
            <w:noProof/>
            <w:sz w:val="20"/>
            <w:szCs w:val="20"/>
          </w:rPr>
          <w:t>2</w:t>
        </w:r>
        <w:r w:rsidRPr="00A61CEA">
          <w:rPr>
            <w:rFonts w:ascii="Acumin Pro" w:hAnsi="Acumin Pro"/>
            <w:noProof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A2814BD"/>
    <w:multiLevelType w:val="hybridMultilevel"/>
    <w:tmpl w:val="7FA2C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6CC"/>
    <w:multiLevelType w:val="hybridMultilevel"/>
    <w:tmpl w:val="69F2F7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E534D1"/>
    <w:multiLevelType w:val="multilevel"/>
    <w:tmpl w:val="01EAB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71410AD"/>
    <w:multiLevelType w:val="multilevel"/>
    <w:tmpl w:val="EB9C4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 w15:restartNumberingAfterBreak="0">
    <w:nsid w:val="57B03978"/>
    <w:multiLevelType w:val="multilevel"/>
    <w:tmpl w:val="F5E28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7B571D"/>
    <w:multiLevelType w:val="multilevel"/>
    <w:tmpl w:val="79FE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9" w15:restartNumberingAfterBreak="0">
    <w:nsid w:val="6D6C0D6A"/>
    <w:multiLevelType w:val="multilevel"/>
    <w:tmpl w:val="913E6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3"/>
  </w:num>
  <w:num w:numId="8" w16cid:durableId="150869909">
    <w:abstractNumId w:val="25"/>
  </w:num>
  <w:num w:numId="9" w16cid:durableId="1713190559">
    <w:abstractNumId w:val="17"/>
  </w:num>
  <w:num w:numId="10" w16cid:durableId="1191333616">
    <w:abstractNumId w:val="10"/>
  </w:num>
  <w:num w:numId="11" w16cid:durableId="1788115535">
    <w:abstractNumId w:val="26"/>
  </w:num>
  <w:num w:numId="12" w16cid:durableId="1166944285">
    <w:abstractNumId w:val="27"/>
  </w:num>
  <w:num w:numId="13" w16cid:durableId="484705610">
    <w:abstractNumId w:val="30"/>
  </w:num>
  <w:num w:numId="14" w16cid:durableId="1519615832">
    <w:abstractNumId w:val="7"/>
  </w:num>
  <w:num w:numId="15" w16cid:durableId="1785687504">
    <w:abstractNumId w:val="14"/>
  </w:num>
  <w:num w:numId="16" w16cid:durableId="1774277765">
    <w:abstractNumId w:val="31"/>
  </w:num>
  <w:num w:numId="17" w16cid:durableId="139998930">
    <w:abstractNumId w:val="28"/>
  </w:num>
  <w:num w:numId="18" w16cid:durableId="1567493990">
    <w:abstractNumId w:val="19"/>
  </w:num>
  <w:num w:numId="19" w16cid:durableId="986980018">
    <w:abstractNumId w:val="15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2"/>
  </w:num>
  <w:num w:numId="23" w16cid:durableId="214392269">
    <w:abstractNumId w:val="20"/>
  </w:num>
  <w:num w:numId="24" w16cid:durableId="1472213555">
    <w:abstractNumId w:val="9"/>
  </w:num>
  <w:num w:numId="25" w16cid:durableId="1029338864">
    <w:abstractNumId w:val="13"/>
  </w:num>
  <w:num w:numId="26" w16cid:durableId="396711369">
    <w:abstractNumId w:val="21"/>
  </w:num>
  <w:num w:numId="27" w16cid:durableId="973827930">
    <w:abstractNumId w:val="18"/>
  </w:num>
  <w:num w:numId="28" w16cid:durableId="1945264724">
    <w:abstractNumId w:val="22"/>
  </w:num>
  <w:num w:numId="29" w16cid:durableId="1104308673">
    <w:abstractNumId w:val="24"/>
  </w:num>
  <w:num w:numId="30" w16cid:durableId="614604374">
    <w:abstractNumId w:val="29"/>
  </w:num>
  <w:num w:numId="31" w16cid:durableId="116992512">
    <w:abstractNumId w:val="16"/>
  </w:num>
  <w:num w:numId="32" w16cid:durableId="23293397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930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5C1B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2A3D"/>
    <w:rsid w:val="00175048"/>
    <w:rsid w:val="0017546A"/>
    <w:rsid w:val="00175A48"/>
    <w:rsid w:val="00177A02"/>
    <w:rsid w:val="001832CB"/>
    <w:rsid w:val="00184B0F"/>
    <w:rsid w:val="00184C0F"/>
    <w:rsid w:val="0019002D"/>
    <w:rsid w:val="0019185C"/>
    <w:rsid w:val="00195BCA"/>
    <w:rsid w:val="00197303"/>
    <w:rsid w:val="001A3C72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558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43392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E0533"/>
    <w:rsid w:val="002E1D34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5B4"/>
    <w:rsid w:val="003148FC"/>
    <w:rsid w:val="00320282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1AA4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122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EAB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2FCB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10FA"/>
    <w:rsid w:val="0069151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15F6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1B2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057"/>
    <w:rsid w:val="008546A2"/>
    <w:rsid w:val="00854E13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A6A56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59F0"/>
    <w:rsid w:val="009459F3"/>
    <w:rsid w:val="0094654B"/>
    <w:rsid w:val="0095112B"/>
    <w:rsid w:val="00952238"/>
    <w:rsid w:val="0095712A"/>
    <w:rsid w:val="00960461"/>
    <w:rsid w:val="00971879"/>
    <w:rsid w:val="00973A6D"/>
    <w:rsid w:val="009768F1"/>
    <w:rsid w:val="00977166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5D81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520B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45A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20B4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D7618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4A9F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5FDB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33D"/>
    <w:rsid w:val="00CF2C4D"/>
    <w:rsid w:val="00CF3CFC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66B92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62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24C2"/>
    <w:rsid w:val="00E1337A"/>
    <w:rsid w:val="00E24A72"/>
    <w:rsid w:val="00E316FD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2859"/>
    <w:rsid w:val="00E6621C"/>
    <w:rsid w:val="00E71FF3"/>
    <w:rsid w:val="00E7271C"/>
    <w:rsid w:val="00E7293C"/>
    <w:rsid w:val="00E73118"/>
    <w:rsid w:val="00E73AA8"/>
    <w:rsid w:val="00E76812"/>
    <w:rsid w:val="00E80228"/>
    <w:rsid w:val="00E83986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D9D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2988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providinginformation.nzsis.govt.nz/" TargetMode="External"/><Relationship Id="rId39" Type="http://schemas.openxmlformats.org/officeDocument/2006/relationships/footer" Target="footer4.xml"/><Relationship Id="rId21" Type="http://schemas.openxmlformats.org/officeDocument/2006/relationships/hyperlink" Target="tel:0800%20555%20111" TargetMode="External"/><Relationship Id="rId34" Type="http://schemas.openxmlformats.org/officeDocument/2006/relationships/image" Target="media/image6.jpe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crimestoppers-nz.org/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nzsis.govt.nz/" TargetMode="External"/><Relationship Id="rId32" Type="http://schemas.openxmlformats.org/officeDocument/2006/relationships/hyperlink" Target="https://tikatangata.org.nz/resources-and-support/make-a-complaint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3.png"/><Relationship Id="rId28" Type="http://schemas.openxmlformats.org/officeDocument/2006/relationships/hyperlink" Target="http://www.ownyouronline.govt.nz/" TargetMode="External"/><Relationship Id="rId36" Type="http://schemas.openxmlformats.org/officeDocument/2006/relationships/hyperlink" Target="https://www.ombudsman.parliament.nz/resources?f%5B0%5D=category%3A2383" TargetMode="External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www.police.govt.nz/use-105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ncsc.govt.nz/" TargetMode="External"/><Relationship Id="rId35" Type="http://schemas.openxmlformats.org/officeDocument/2006/relationships/hyperlink" Target="https://www.ombudsman.parliamen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our-work/engagement" TargetMode="External"/><Relationship Id="rId33" Type="http://schemas.openxmlformats.org/officeDocument/2006/relationships/hyperlink" Target="https://tikatangata.org.nz/our-work/human-rights-questions-and-complaints-were-here-to-help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ZHNFQZVQ3Y4V-1257920297-5260</_dlc_DocId>
    <_dlc_DocIdUrl xmlns="f241499f-97c4-44af-badf-d067f056cf3c">
      <Url>https://azurediagovt.sharepoint.com/sites/ECMS-CMT-ETC-PLM-PLI-FI/_layouts/15/DocIdRedir.aspx?ID=ZHNFQZVQ3Y4V-1257920297-5260</Url>
      <Description>ZHNFQZVQ3Y4V-1257920297-5260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2DA877CB-E5A4-490C-A47E-0BDC795D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7D9E0-716C-4B07-8291-91FE94ADC9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15233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27</cp:revision>
  <cp:lastPrinted>2024-11-15T10:40:00Z</cp:lastPrinted>
  <dcterms:created xsi:type="dcterms:W3CDTF">2025-07-02T12:31:00Z</dcterms:created>
  <dcterms:modified xsi:type="dcterms:W3CDTF">2025-07-13T21:47:00Z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b54d8ad1-ae7e-4d78-809b-8a902bec5c7f</vt:lpwstr>
  </property>
</Properties>
</file>