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E302" w14:textId="72C1D4CC" w:rsidR="00A744FD" w:rsidRPr="00A744FD" w:rsidRDefault="00A744FD" w:rsidP="001667C4">
      <w:pPr>
        <w:bidi/>
        <w:rPr>
          <w:rFonts w:ascii="Acumin Pro" w:hAnsi="Acumin Pro" w:cs="Acumin Pro"/>
          <w:color w:val="00908B"/>
          <w:sz w:val="18"/>
          <w:szCs w:val="18"/>
          <w:lang w:bidi="ps"/>
        </w:rPr>
      </w:pPr>
      <w:r>
        <w:rPr>
          <w:rFonts w:ascii="Acumin Pro" w:hAnsi="Acumin Pro" w:cs="Acumin Pro"/>
          <w:b/>
          <w:bCs/>
          <w:noProof/>
          <w:color w:val="00908B"/>
          <w:kern w:val="32"/>
          <w:sz w:val="48"/>
          <w:szCs w:val="48"/>
          <w:rtl/>
          <w:lang w:bidi="ps"/>
        </w:rPr>
        <w:drawing>
          <wp:anchor distT="0" distB="0" distL="114300" distR="114300" simplePos="0" relativeHeight="251681792" behindDoc="1" locked="0" layoutInCell="1" allowOverlap="1" wp14:anchorId="110D7F16" wp14:editId="4A658838">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s="Acumin Pro"/>
          <w:color w:val="00908B"/>
          <w:sz w:val="56"/>
          <w:szCs w:val="56"/>
          <w:rtl/>
        </w:rPr>
        <w:br/>
      </w:r>
      <w:r>
        <w:rPr>
          <w:rStyle w:val="Heading1Char"/>
          <w:rFonts w:ascii="Acumin Pro" w:hAnsi="Acumin Pro" w:cs="Acumin Pro"/>
          <w:color w:val="00908B"/>
          <w:sz w:val="56"/>
          <w:szCs w:val="56"/>
          <w:rtl/>
        </w:rPr>
        <w:t xml:space="preserve">څرنګه دبهرنیو لاسوهنو راپور ورکړو </w:t>
      </w:r>
    </w:p>
    <w:p w14:paraId="15E2A6FB" w14:textId="6AAEAC2F" w:rsidR="00AF5AEF" w:rsidRPr="0061640A" w:rsidRDefault="001667C4" w:rsidP="001667C4">
      <w:pPr>
        <w:bidi/>
        <w:rPr>
          <w:rFonts w:ascii="Acumin Pro" w:hAnsi="Acumin Pro" w:cs="Acumin Pro"/>
          <w:b/>
          <w:bCs/>
          <w:kern w:val="32"/>
          <w:sz w:val="56"/>
          <w:szCs w:val="36"/>
          <w:lang w:bidi="ps"/>
        </w:rPr>
      </w:pPr>
      <w:r>
        <w:rPr>
          <w:rFonts w:ascii="Acumin Pro" w:hAnsi="Acumin Pro" w:cs="Acumin Pro"/>
          <w:sz w:val="28"/>
          <w:szCs w:val="28"/>
          <w:rtl/>
          <w:lang w:bidi="ps"/>
        </w:rPr>
        <w:t>په نیوزیلنډ کې قومي ټولنې اړتیا نلري چې بهرنۍ لاسوهنه وزغمي. تاسو کولی شئ د لاندې لارو په کارولو سره د بهرنۍ لاسوهني راپور ورکړئ.</w:t>
      </w:r>
    </w:p>
    <w:p w14:paraId="50837CF8" w14:textId="37BA90DA" w:rsidR="001667C4" w:rsidRPr="002542A5" w:rsidRDefault="00694FD6" w:rsidP="001667C4">
      <w:pPr>
        <w:rPr>
          <w:rFonts w:ascii="Acumin Pro" w:hAnsi="Acumin Pro" w:cs="Acumin Pro"/>
          <w:sz w:val="28"/>
          <w:szCs w:val="28"/>
          <w:lang w:bidi="ps"/>
        </w:rPr>
      </w:pPr>
      <w:r>
        <w:rPr>
          <w:noProof/>
          <w:lang w:bidi="ps"/>
        </w:rPr>
        <mc:AlternateContent>
          <mc:Choice Requires="wps">
            <w:drawing>
              <wp:anchor distT="0" distB="0" distL="114300" distR="114300" simplePos="0" relativeHeight="251679744" behindDoc="0" locked="0" layoutInCell="1" allowOverlap="1" wp14:anchorId="2A8951FD" wp14:editId="62F543FE">
                <wp:simplePos x="0" y="0"/>
                <wp:positionH relativeFrom="margin">
                  <wp:align>left</wp:align>
                </wp:positionH>
                <wp:positionV relativeFrom="paragraph">
                  <wp:posOffset>122750</wp:posOffset>
                </wp:positionV>
                <wp:extent cx="5732585" cy="2133600"/>
                <wp:effectExtent l="38100" t="38100" r="40005" b="38100"/>
                <wp:wrapNone/>
                <wp:docPr id="152284856" name="Rectangle: Diagonal Corners Rounded 2"/>
                <wp:cNvGraphicFramePr/>
                <a:graphic xmlns:a="http://schemas.openxmlformats.org/drawingml/2006/main">
                  <a:graphicData uri="http://schemas.microsoft.com/office/word/2010/wordprocessingShape">
                    <wps:wsp>
                      <wps:cNvSpPr/>
                      <wps:spPr>
                        <a:xfrm>
                          <a:off x="0" y="0"/>
                          <a:ext cx="5732585" cy="2133600"/>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257702" w:rsidRDefault="00694FD6" w:rsidP="00694FD6">
                            <w:pPr>
                              <w:bidi/>
                              <w:rPr>
                                <w:rFonts w:ascii="Acumin Pro" w:hAnsi="Acumin Pro" w:cs="Acumin Pro"/>
                                <w:b/>
                                <w:bCs/>
                                <w:color w:val="A73138"/>
                                <w:sz w:val="28"/>
                                <w:szCs w:val="28"/>
                                <w:lang w:bidi="ps"/>
                              </w:rPr>
                            </w:pPr>
                            <w:r>
                              <w:rPr>
                                <w:rFonts w:ascii="Acumin Pro" w:hAnsi="Acumin Pro" w:cs="Acumin Pro"/>
                                <w:b/>
                                <w:bCs/>
                                <w:color w:val="A73138"/>
                                <w:sz w:val="30"/>
                                <w:szCs w:val="30"/>
                                <w:rtl/>
                                <w:lang w:bidi="ps"/>
                              </w:rPr>
                              <w:t xml:space="preserve">په بیړني حالت کې </w:t>
                            </w:r>
                          </w:p>
                          <w:p w14:paraId="328B024D" w14:textId="77777777" w:rsidR="00694FD6" w:rsidRPr="00D81D50" w:rsidRDefault="00694FD6" w:rsidP="00694FD6">
                            <w:pPr>
                              <w:bidi/>
                              <w:rPr>
                                <w:rFonts w:ascii="Acumin Pro" w:hAnsi="Acumin Pro" w:cs="Acumin Pro"/>
                                <w:sz w:val="22"/>
                                <w:szCs w:val="22"/>
                                <w:lang w:bidi="ps"/>
                              </w:rPr>
                            </w:pPr>
                            <w:r>
                              <w:rPr>
                                <w:rFonts w:ascii="Acumin Pro" w:hAnsi="Acumin Pro" w:cs="Acumin Pro"/>
                                <w:sz w:val="22"/>
                                <w:szCs w:val="22"/>
                                <w:rtl/>
                                <w:lang w:bidi="ps"/>
                              </w:rPr>
                              <w:t xml:space="preserve">که دا لاسونه همدا اوس پیښیږي، نو 111 ته زنګ ووهئ او د پولیسو غوښتنه وکړئ. </w:t>
                            </w:r>
                          </w:p>
                          <w:p w14:paraId="19E41CC4" w14:textId="77777777" w:rsidR="00694FD6" w:rsidRPr="00D81D50" w:rsidRDefault="00694FD6" w:rsidP="00694FD6">
                            <w:pPr>
                              <w:bidi/>
                              <w:rPr>
                                <w:rFonts w:ascii="Acumin Pro" w:hAnsi="Acumin Pro" w:cs="Acumin Pro"/>
                                <w:sz w:val="22"/>
                                <w:szCs w:val="22"/>
                                <w:lang w:bidi="ps"/>
                              </w:rPr>
                            </w:pPr>
                            <w:r>
                              <w:rPr>
                                <w:rFonts w:ascii="Acumin Pro" w:hAnsi="Acumin Pro" w:cs="Acumin Pro"/>
                                <w:sz w:val="22"/>
                                <w:szCs w:val="22"/>
                                <w:rtl/>
                                <w:lang w:bidi="ps"/>
                              </w:rPr>
                              <w:t xml:space="preserve">که تاسو خبرې نشئ کولی او ګرځنده تلیفون درسره دي، نو غلی اوسئ او ’55 شمیره دایل کړئ‘ ورته غوږ ونیسئ. </w:t>
                            </w:r>
                            <w:r>
                              <w:rPr>
                                <w:rFonts w:ascii="Acumin Pro" w:hAnsi="Acumin Pro" w:cs="Acumin Pro"/>
                                <w:sz w:val="22"/>
                                <w:szCs w:val="22"/>
                                <w:rtl/>
                                <w:lang w:bidi="ps"/>
                              </w:rPr>
                              <w:br/>
                            </w:r>
                            <w:r>
                              <w:rPr>
                                <w:rFonts w:ascii="Acumin Pro" w:hAnsi="Acumin Pro" w:cs="Acumin Pro"/>
                                <w:sz w:val="22"/>
                                <w:szCs w:val="22"/>
                                <w:rtl/>
                                <w:lang w:bidi="ps"/>
                              </w:rPr>
                              <w:br/>
                              <w:t xml:space="preserve">که تاسو خبرې نشئ کولی او تاسو په لیني تلیفون کې یاست، نو غلی اوسئ او د آپریټر خبرو ته غوږ ونیسئ چې تاسو ته به ووایی چې د مرستې لپاره کومي تڼۍ ته فشار ورکړئ. </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s="Acumin Pro"/>
                                <w:color w:val="000000" w:themeColor="text1"/>
                                <w:sz w:val="22"/>
                                <w:szCs w:val="22"/>
                                <w:lang w:bidi="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0;margin-top:9.65pt;width:451.4pt;height:16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2585,213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" adj="-11796480,,5400" path="m355607,l5732585,r,l5732585,1777993v,196396,-159211,355607,-355607,355607l,2133600r,l,355607c,159211,159211,,355607,xe" fillcolor="white [3212]" strokecolor="#a73138" strokeweight="6pt">
                <v:stroke joinstyle="miter"/>
                <v:formulas/>
                <v:path arrowok="t" o:connecttype="custom" o:connectlocs="355607,0;5732585,0;5732585,0;5732585,1777993;5376978,2133600;0,2133600;0,2133600;0,355607;355607,0" o:connectangles="0,0,0,0,0,0,0,0,0" textboxrect="0,0,5732585,2133600"/>
                <v:textbox>
                  <w:txbxContent>
                    <w:p w14:paraId="42F0FF9D" w14:textId="77777777" w:rsidR="00694FD6" w:rsidRPr="00257702" w:rsidRDefault="00694FD6" w:rsidP="00694FD6">
                      <w:pPr>
                        <w:rPr>
                          <w:rFonts w:ascii="Acumin Pro" w:hAnsi="Acumin Pro" w:cs="Acumin Pro"/>
                          <w:b/>
                          <w:bCs/>
                          <w:color w:val="A73138"/>
                          <w:sz w:val="28"/>
                          <w:szCs w:val="28"/>
                          <w:lang w:bidi="ps"/>
                        </w:rPr>
                      </w:pPr>
                      <w:r>
                        <w:rPr>
                          <w:rFonts w:ascii="Acumin Pro" w:hAnsi="Acumin Pro" w:cs="Acumin Pro"/>
                          <w:b w:val="true"/>
                          <w:color w:val="A73138"/>
                          <w:sz w:val="30"/>
                          <w:lang w:bidi="ps"/>
                        </w:rPr>
                        <w:t xml:space="preserve">In an emergency</w:t>
                      </w:r>
                      <w:r>
                        <w:rPr>
                          <w:rFonts w:ascii="Acumin Pro" w:hAnsi="Acumin Pro" w:cs="Acumin Pro"/>
                          <w:b w:val="true"/>
                          <w:color w:val="A73138"/>
                          <w:sz w:val="30"/>
                          <w:lang w:bidi="ps"/>
                        </w:rPr>
                        <w:t xml:space="preserve"> </w:t>
                      </w:r>
                    </w:p>
                    <w:p w14:paraId="328B024D" w14:textId="77777777" w:rsidR="00694FD6" w:rsidRPr="00D81D50" w:rsidRDefault="00694FD6" w:rsidP="00694FD6">
                      <w:pPr>
                        <w:rPr>
                          <w:rFonts w:ascii="Acumin Pro" w:hAnsi="Acumin Pro" w:cs="Acumin Pro"/>
                          <w:sz w:val="22"/>
                          <w:szCs w:val="22"/>
                          <w:lang w:bidi="ps"/>
                        </w:rPr>
                      </w:pPr>
                      <w:r>
                        <w:rPr>
                          <w:rFonts w:ascii="Acumin Pro" w:hAnsi="Acumin Pro" w:cs="Acumin Pro"/>
                          <w:sz w:val="22"/>
                          <w:lang w:bidi="ps"/>
                        </w:rPr>
                        <w:t xml:space="preserve">If it is happening now, call 111 and ask for Police</w:t>
                      </w:r>
                      <w:r>
                        <w:rPr>
                          <w:rFonts w:ascii="Acumin Pro" w:hAnsi="Acumin Pro" w:cs="Acumin Pro"/>
                          <w:sz w:val="22"/>
                          <w:lang w:bidi="ps"/>
                        </w:rPr>
                        <w:t xml:space="preserve">. </w:t>
                      </w:r>
                    </w:p>
                    <w:p w14:paraId="19E41CC4" w14:textId="77777777" w:rsidR="00694FD6" w:rsidRPr="00D81D50" w:rsidRDefault="00694FD6" w:rsidP="00694FD6">
                      <w:pPr>
                        <w:rPr>
                          <w:rFonts w:ascii="Acumin Pro" w:hAnsi="Acumin Pro" w:cs="Acumin Pro"/>
                          <w:sz w:val="22"/>
                          <w:szCs w:val="22"/>
                          <w:lang w:bidi="ps"/>
                        </w:rPr>
                      </w:pPr>
                      <w:r>
                        <w:rPr>
                          <w:rFonts w:ascii="Acumin Pro" w:hAnsi="Acumin Pro" w:cs="Acumin Pro"/>
                          <w:sz w:val="22"/>
                          <w:lang w:bidi="ps"/>
                        </w:rPr>
                        <w:t xml:space="preserve">If you can’t talk and you are on a cell phone, stay quiet and listen for the ‘press 55’ prompt</w:t>
                      </w:r>
                      <w:r>
                        <w:rPr>
                          <w:rFonts w:ascii="Acumin Pro" w:hAnsi="Acumin Pro" w:cs="Acumin Pro"/>
                          <w:sz w:val="22"/>
                          <w:lang w:bidi="ps"/>
                        </w:rPr>
                        <w:t xml:space="preserve">. </w:t>
                      </w:r>
                      <w:r>
                        <w:rPr>
                          <w:rFonts w:ascii="Acumin Pro" w:hAnsi="Acumin Pro" w:cs="Acumin Pro"/>
                          <w:sz w:val="22"/>
                          <w:szCs w:val="22"/>
                          <w:lang w:bidi="ps"/>
                        </w:rPr>
                        <w:br/>
                      </w:r>
                      <w:r>
                        <w:rPr>
                          <w:rFonts w:ascii="Acumin Pro" w:hAnsi="Acumin Pro" w:cs="Acumin Pro"/>
                          <w:sz w:val="22"/>
                          <w:szCs w:val="22"/>
                          <w:lang w:bidi="ps"/>
                        </w:rPr>
                        <w:br/>
                      </w:r>
                      <w:r>
                        <w:rPr>
                          <w:rFonts w:ascii="Acumin Pro" w:hAnsi="Acumin Pro" w:cs="Acumin Pro"/>
                          <w:sz w:val="22"/>
                          <w:lang w:bidi="ps"/>
                        </w:rPr>
                        <w:t xml:space="preserve">If you can’t talk and you are on a landline phone, stay quiet and listen to the operator who will tell you to press any button for help</w:t>
                      </w:r>
                      <w:r>
                        <w:rPr>
                          <w:rFonts w:ascii="Acumin Pro" w:hAnsi="Acumin Pro" w:cs="Acumin Pro"/>
                          <w:sz w:val="22"/>
                          <w:lang w:bidi="ps"/>
                        </w:rPr>
                        <w:t xml:space="preserve">.   </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s="Acumin Pro"/>
                          <w:color w:val="000000" w:themeColor="text1"/>
                          <w:sz w:val="22"/>
                          <w:szCs w:val="22"/>
                          <w:lang w:bidi="ps"/>
                        </w:rPr>
                      </w:pPr>
                    </w:p>
                  </w:txbxContent>
                </v:textbox>
                <w10:wrap anchorx="margin"/>
              </v:shape>
            </w:pict>
          </mc:Fallback>
        </mc:AlternateContent>
      </w:r>
      <w:r w:rsidR="001667C4">
        <w:rPr>
          <w:rFonts w:ascii="Acumin Pro" w:hAnsi="Acumin Pro" w:cs="Acumin Pro"/>
          <w:sz w:val="28"/>
          <w:szCs w:val="28"/>
          <w:lang w:bidi="ps"/>
        </w:rPr>
        <w:br/>
      </w:r>
    </w:p>
    <w:p w14:paraId="5F5E2343" w14:textId="4A8A135E" w:rsidR="001667C4" w:rsidRPr="00FD7DFA" w:rsidRDefault="001667C4" w:rsidP="001667C4">
      <w:pPr>
        <w:rPr>
          <w:rFonts w:ascii="Acumin Pro" w:hAnsi="Acumin Pro" w:cs="Acumin Pro"/>
          <w:sz w:val="26"/>
          <w:szCs w:val="26"/>
          <w:lang w:bidi="ps"/>
        </w:rPr>
      </w:pPr>
    </w:p>
    <w:p w14:paraId="397BB421" w14:textId="2D17C138" w:rsidR="001667C4" w:rsidRPr="00FD7DFA" w:rsidRDefault="001667C4" w:rsidP="001667C4">
      <w:pPr>
        <w:rPr>
          <w:rFonts w:ascii="Acumin Pro" w:hAnsi="Acumin Pro" w:cs="Acumin Pro"/>
          <w:sz w:val="26"/>
          <w:szCs w:val="26"/>
          <w:lang w:bidi="ps"/>
        </w:rPr>
      </w:pPr>
    </w:p>
    <w:p w14:paraId="585C1795" w14:textId="5CCE3F77" w:rsidR="001667C4" w:rsidRDefault="00A04CDD" w:rsidP="001667C4">
      <w:pPr>
        <w:rPr>
          <w:rFonts w:ascii="Acumin Pro" w:hAnsi="Acumin Pro" w:cs="Acumin Pro"/>
          <w:lang w:bidi="ps"/>
        </w:rPr>
      </w:pPr>
      <w:r>
        <w:rPr>
          <w:rFonts w:ascii="Acumin Pro" w:hAnsi="Acumin Pro" w:cs="Acumin Pro"/>
          <w:sz w:val="26"/>
          <w:szCs w:val="26"/>
          <w:lang w:bidi="ps"/>
        </w:rPr>
        <w:br/>
      </w:r>
    </w:p>
    <w:p w14:paraId="35A5A721" w14:textId="410FBF34" w:rsidR="001667C4" w:rsidRPr="005261E1" w:rsidRDefault="000E0A2B" w:rsidP="001667C4">
      <w:pPr>
        <w:pStyle w:val="Heading2"/>
        <w:bidi/>
        <w:rPr>
          <w:rFonts w:ascii="Aptos" w:hAnsi="Aptos" w:cs="Acumin Pro"/>
          <w:b w:val="0"/>
          <w:bCs w:val="0"/>
          <w:color w:val="auto"/>
          <w:sz w:val="34"/>
          <w:szCs w:val="34"/>
          <w:lang w:bidi="ps"/>
        </w:rPr>
      </w:pPr>
      <w:r w:rsidRPr="005261E1">
        <w:rPr>
          <w:rFonts w:ascii="Aptos" w:hAnsi="Aptos" w:cs="Acumin Pro"/>
          <w:b w:val="0"/>
          <w:bCs w:val="0"/>
          <w:color w:val="auto"/>
          <w:rtl/>
          <w:lang w:bidi="ps"/>
        </w:rPr>
        <w:br/>
      </w:r>
      <w:r w:rsidR="006F36CB" w:rsidRPr="005261E1">
        <w:rPr>
          <w:rFonts w:ascii="Aptos" w:hAnsi="Aptos" w:cs="Acumin Pro"/>
          <w:b w:val="0"/>
          <w:bCs w:val="0"/>
          <w:color w:val="auto"/>
          <w:rtl/>
          <w:lang w:bidi="ps"/>
        </w:rPr>
        <w:br/>
      </w:r>
      <w:r w:rsidRPr="005261E1">
        <w:rPr>
          <w:rStyle w:val="Heading1Char"/>
          <w:rFonts w:ascii="Aptos" w:hAnsi="Aptos"/>
          <w:b/>
          <w:bCs/>
          <w:iCs w:val="0"/>
          <w:color w:val="00908B"/>
          <w:sz w:val="34"/>
          <w:szCs w:val="34"/>
          <w:rtl/>
        </w:rPr>
        <w:t>د بهرنۍ لاسوهنې راپور ورکول</w:t>
      </w:r>
      <w:r w:rsidRPr="005261E1">
        <w:rPr>
          <w:rFonts w:ascii="Aptos" w:hAnsi="Aptos" w:cs="Acumin Pro"/>
          <w:b w:val="0"/>
          <w:bCs w:val="0"/>
          <w:color w:val="007472"/>
          <w:sz w:val="34"/>
          <w:szCs w:val="34"/>
          <w:rtl/>
          <w:lang w:bidi="ps"/>
        </w:rPr>
        <w:t xml:space="preserve"> </w:t>
      </w:r>
    </w:p>
    <w:p w14:paraId="158B1709" w14:textId="77B62351" w:rsidR="001667C4" w:rsidRPr="00FD7DFA" w:rsidRDefault="006F36CB" w:rsidP="005261E1">
      <w:pPr>
        <w:bidi/>
        <w:spacing w:line="276" w:lineRule="auto"/>
        <w:rPr>
          <w:rFonts w:ascii="Acumin Pro" w:hAnsi="Acumin Pro" w:cs="Acumin Pro"/>
          <w:color w:val="000000" w:themeColor="text1"/>
          <w:sz w:val="22"/>
          <w:szCs w:val="22"/>
          <w:lang w:bidi="ps"/>
        </w:rPr>
      </w:pPr>
      <w:r>
        <w:rPr>
          <w:noProof/>
          <w:lang w:bidi="ps"/>
        </w:rPr>
        <mc:AlternateContent>
          <mc:Choice Requires="wps">
            <w:drawing>
              <wp:anchor distT="0" distB="0" distL="114300" distR="114300" simplePos="0" relativeHeight="251675648" behindDoc="0" locked="0" layoutInCell="1" allowOverlap="1" wp14:anchorId="2445BF0C" wp14:editId="0CE568EA">
                <wp:simplePos x="0" y="0"/>
                <wp:positionH relativeFrom="margin">
                  <wp:posOffset>-63158</wp:posOffset>
                </wp:positionH>
                <wp:positionV relativeFrom="paragraph">
                  <wp:posOffset>812703</wp:posOffset>
                </wp:positionV>
                <wp:extent cx="5710457" cy="3682512"/>
                <wp:effectExtent l="38100" t="38100" r="43180" b="32385"/>
                <wp:wrapNone/>
                <wp:docPr id="806826643" name="Rectangle: Diagonal Corners Rounded 2"/>
                <wp:cNvGraphicFramePr/>
                <a:graphic xmlns:a="http://schemas.openxmlformats.org/drawingml/2006/main">
                  <a:graphicData uri="http://schemas.microsoft.com/office/word/2010/wordprocessingShape">
                    <wps:wsp>
                      <wps:cNvSpPr/>
                      <wps:spPr>
                        <a:xfrm>
                          <a:off x="0" y="0"/>
                          <a:ext cx="5710457" cy="3682512"/>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8756F8" w:rsidRDefault="00694FD6" w:rsidP="00694FD6">
                            <w:pPr>
                              <w:bidi/>
                              <w:spacing w:line="276" w:lineRule="auto"/>
                              <w:rPr>
                                <w:rFonts w:ascii="Acumin Pro" w:hAnsi="Acumin Pro" w:cs="Acumin Pro"/>
                                <w:color w:val="007472"/>
                                <w:sz w:val="22"/>
                                <w:szCs w:val="22"/>
                                <w:lang w:bidi="ps"/>
                              </w:rPr>
                            </w:pPr>
                            <w:r>
                              <w:rPr>
                                <w:rFonts w:ascii="Acumin Pro" w:hAnsi="Acumin Pro" w:cs="Acumin Pro"/>
                                <w:b/>
                                <w:bCs/>
                                <w:color w:val="007472"/>
                                <w:sz w:val="28"/>
                                <w:szCs w:val="28"/>
                                <w:rtl/>
                                <w:lang w:bidi="ps"/>
                              </w:rPr>
                              <w:t>NZSIS ته د بهرنۍ لاسوهنې راپور ورکړئ</w:t>
                            </w:r>
                            <w:r w:rsidRPr="008756F8">
                              <w:rPr>
                                <w:rFonts w:ascii="Acumin Pro" w:hAnsi="Acumin Pro" w:cs="Acumin Pro"/>
                                <w:color w:val="007472"/>
                                <w:sz w:val="28"/>
                                <w:szCs w:val="28"/>
                                <w:rtl/>
                                <w:lang w:bidi="ps"/>
                              </w:rPr>
                              <w:t xml:space="preserve"> </w:t>
                            </w:r>
                          </w:p>
                          <w:p w14:paraId="5EE2B0D4" w14:textId="77777777" w:rsidR="00694FD6" w:rsidRPr="00FD7DFA" w:rsidRDefault="00694FD6" w:rsidP="00694FD6">
                            <w:pPr>
                              <w:bidi/>
                              <w:spacing w:line="276" w:lineRule="auto"/>
                              <w:rPr>
                                <w:rFonts w:ascii="Acumin Pro" w:hAnsi="Acumin Pro" w:cs="Acumin Pro"/>
                                <w:sz w:val="22"/>
                                <w:szCs w:val="22"/>
                                <w:lang w:bidi="ps"/>
                              </w:rPr>
                            </w:pPr>
                            <w:r>
                              <w:rPr>
                                <w:rFonts w:ascii="Acumin Pro" w:hAnsi="Acumin Pro" w:cs="Acumin Pro"/>
                                <w:sz w:val="22"/>
                                <w:szCs w:val="22"/>
                                <w:rtl/>
                                <w:lang w:bidi="ps"/>
                              </w:rPr>
                              <w:t xml:space="preserve">تاسو کولی شئ د NZSIS ویب پاڼې کې د خوندي آنلاین </w:t>
                            </w:r>
                            <w:hyperlink r:id="rId9" w:anchor="pb6zx0vrt4jibuhfjz4cj1dj6" w:history="1">
                              <w:r>
                                <w:rPr>
                                  <w:rStyle w:val="Hyperlink"/>
                                  <w:rFonts w:ascii="Acumin Pro" w:hAnsi="Acumin Pro" w:cs="Acumin Pro"/>
                                  <w:color w:val="0070C0"/>
                                  <w:sz w:val="22"/>
                                  <w:szCs w:val="22"/>
                                  <w:rtl/>
                                  <w:lang w:bidi="ps"/>
                                </w:rPr>
                                <w:t>فورمې</w:t>
                              </w:r>
                            </w:hyperlink>
                            <w:r>
                              <w:rPr>
                                <w:rFonts w:ascii="Acumin Pro" w:hAnsi="Acumin Pro" w:cs="Acumin Pro"/>
                                <w:sz w:val="22"/>
                                <w:szCs w:val="22"/>
                                <w:rtl/>
                                <w:lang w:bidi="ps"/>
                              </w:rPr>
                              <w:t xml:space="preserve"> په کارولو سره د بهرنۍ لاسوهنې راپور ورکړئ. </w:t>
                            </w:r>
                            <w:r w:rsidRPr="00FD7DFA">
                              <w:rPr>
                                <w:rFonts w:ascii="Acumin Pro" w:hAnsi="Acumin Pro" w:cs="Acumin Pro"/>
                                <w:sz w:val="22"/>
                                <w:szCs w:val="22"/>
                                <w:rtl/>
                                <w:lang w:bidi="ps"/>
                              </w:rPr>
                              <w:br/>
                            </w:r>
                            <w:r w:rsidRPr="00FD7DFA">
                              <w:rPr>
                                <w:rFonts w:ascii="Acumin Pro" w:hAnsi="Acumin Pro" w:cs="Acumin Pro"/>
                                <w:sz w:val="22"/>
                                <w:szCs w:val="22"/>
                                <w:rtl/>
                                <w:lang w:bidi="ps"/>
                              </w:rPr>
                              <w:br/>
                            </w:r>
                            <w:r>
                              <w:rPr>
                                <w:rFonts w:ascii="Acumin Pro" w:hAnsi="Acumin Pro" w:cs="Acumin Pro"/>
                                <w:sz w:val="22"/>
                                <w:szCs w:val="22"/>
                                <w:rtl/>
                                <w:lang w:bidi="ps"/>
                              </w:rPr>
                              <w:t>تاسو اړ نه یاست که تاسو نه غواړئ چي خپل شخصي مالومات لکه خپل نوم، د تلیفون شمیره، یا د اړیکو توضیحات ورکړئ.  تاسو کولی شئ فورمه په خپله ژبه هم ډکه کړئ.</w:t>
                            </w:r>
                            <w:r w:rsidRPr="00FD7DFA">
                              <w:rPr>
                                <w:rFonts w:ascii="Acumin Pro" w:hAnsi="Acumin Pro" w:cs="Acumin Pro"/>
                                <w:sz w:val="22"/>
                                <w:szCs w:val="22"/>
                                <w:rtl/>
                                <w:lang w:bidi="ps"/>
                              </w:rPr>
                              <w:br/>
                            </w:r>
                            <w:r w:rsidRPr="00FD7DFA">
                              <w:rPr>
                                <w:rFonts w:ascii="Acumin Pro" w:hAnsi="Acumin Pro" w:cs="Acumin Pro"/>
                                <w:sz w:val="22"/>
                                <w:szCs w:val="22"/>
                                <w:rtl/>
                                <w:lang w:bidi="ps"/>
                              </w:rPr>
                              <w:br/>
                            </w:r>
                            <w:r>
                              <w:rPr>
                                <w:rFonts w:ascii="Acumin Pro" w:hAnsi="Acumin Pro" w:cs="Acumin Pro"/>
                                <w:sz w:val="22"/>
                                <w:szCs w:val="22"/>
                                <w:rtl/>
                                <w:lang w:bidi="ps"/>
                              </w:rPr>
                              <w:t>که تاسو غواړئ په NZSIS کې له چا سره خبرې وکړئ، تاسو کولی شئ دوی ته په</w:t>
                            </w:r>
                            <w:r>
                              <w:rPr>
                                <w:rFonts w:ascii="Acumin Pro" w:hAnsi="Acumin Pro" w:cs="Acumin Pro"/>
                                <w:b/>
                                <w:bCs/>
                                <w:sz w:val="22"/>
                                <w:szCs w:val="22"/>
                                <w:rtl/>
                                <w:lang w:bidi="ps"/>
                              </w:rPr>
                              <w:t xml:space="preserve"> 6170 472 4 64+</w:t>
                            </w:r>
                            <w:r>
                              <w:rPr>
                                <w:rFonts w:ascii="Acumin Pro" w:hAnsi="Acumin Pro" w:cs="Acumin Pro"/>
                                <w:b/>
                                <w:bCs/>
                                <w:sz w:val="22"/>
                                <w:szCs w:val="22"/>
                                <w:rtl/>
                                <w:lang w:bidi="ps"/>
                              </w:rPr>
                              <w:br/>
                            </w:r>
                            <w:r>
                              <w:rPr>
                                <w:rFonts w:ascii="Acumin Pro" w:hAnsi="Acumin Pro" w:cs="Acumin Pro"/>
                                <w:sz w:val="22"/>
                                <w:szCs w:val="22"/>
                                <w:rtl/>
                                <w:lang w:bidi="ps"/>
                              </w:rPr>
                              <w:t xml:space="preserve"> یا</w:t>
                            </w:r>
                            <w:r>
                              <w:rPr>
                                <w:rFonts w:ascii="Acumin Pro" w:hAnsi="Acumin Pro" w:cs="Acumin Pro"/>
                                <w:b/>
                                <w:bCs/>
                                <w:sz w:val="22"/>
                                <w:szCs w:val="22"/>
                                <w:rtl/>
                                <w:lang w:bidi="ps"/>
                              </w:rPr>
                              <w:t xml:space="preserve"> 224 747 0800 </w:t>
                            </w:r>
                            <w:r>
                              <w:rPr>
                                <w:rFonts w:ascii="Acumin Pro" w:hAnsi="Acumin Pro" w:cs="Acumin Pro"/>
                                <w:sz w:val="22"/>
                                <w:szCs w:val="22"/>
                                <w:rtl/>
                                <w:lang w:bidi="ps"/>
                              </w:rPr>
                              <w:t xml:space="preserve"> شمیرو زنګ ووهئ.</w:t>
                            </w:r>
                          </w:p>
                          <w:p w14:paraId="39A6973F" w14:textId="77777777" w:rsidR="00694FD6" w:rsidRPr="00FD7DFA" w:rsidRDefault="00694FD6" w:rsidP="00694FD6">
                            <w:pPr>
                              <w:bidi/>
                              <w:spacing w:line="276" w:lineRule="auto"/>
                              <w:rPr>
                                <w:rFonts w:ascii="Acumin Pro" w:hAnsi="Acumin Pro" w:cs="Acumin Pro"/>
                                <w:color w:val="000000" w:themeColor="text1"/>
                                <w:sz w:val="22"/>
                                <w:szCs w:val="22"/>
                                <w:lang w:bidi="ps"/>
                              </w:rPr>
                            </w:pPr>
                            <w:r>
                              <w:rPr>
                                <w:rFonts w:ascii="Acumin Pro" w:hAnsi="Acumin Pro" w:cs="Acumin Pro"/>
                                <w:color w:val="000000" w:themeColor="text1"/>
                                <w:sz w:val="22"/>
                                <w:szCs w:val="22"/>
                                <w:rtl/>
                                <w:lang w:bidi="ps"/>
                              </w:rPr>
                              <w:t xml:space="preserve">کله چې NZSIS ته ستاسو راپور ورسیږي، دوی به یې وارزوي. که تاسو د خپلو اړیکو مشخصات پریږدئ، NZSIS به یوازې هغه وخت له تاسو سره اړیکه ونیسي کله چې دوی نورو مالوماتو ته اړتیا ولري. که NZSIS تاسو سره اړیکه ونه نیسي، دا پدې مانا نده چې دوی ستاسو راپور له پامه غورځولی دی. </w:t>
                            </w:r>
                          </w:p>
                          <w:p w14:paraId="2BC857A1" w14:textId="137078A6" w:rsidR="00694FD6" w:rsidRPr="00A03E82" w:rsidRDefault="00694FD6" w:rsidP="00694FD6">
                            <w:pPr>
                              <w:spacing w:line="276" w:lineRule="auto"/>
                              <w:rPr>
                                <w:rFonts w:ascii="Acumin Pro" w:hAnsi="Acumin Pro" w:cs="Acumin Pro"/>
                                <w:color w:val="000000" w:themeColor="text1"/>
                                <w:sz w:val="22"/>
                                <w:szCs w:val="22"/>
                                <w:lang w:bidi="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margin-left:-4.95pt;margin-top:64pt;width:449.65pt;height:28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0457,36825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" adj="-11796480,,5400" path="m613764,l5710457,r,l5710457,3068748v,338972,-274792,613764,-613764,613764l,3682512r,l,613764c,274792,274792,,613764,xe" filled="f" strokecolor="#007472" strokeweight="6pt">
                <v:stroke joinstyle="miter"/>
                <v:formulas/>
                <v:path arrowok="t" o:connecttype="custom" o:connectlocs="613764,0;5710457,0;5710457,0;5710457,3068748;5096693,3682512;0,3682512;0,3682512;0,613764;613764,0" o:connectangles="0,0,0,0,0,0,0,0,0" textboxrect="0,0,5710457,3682512"/>
                <v:textbox>
                  <w:txbxContent>
                    <w:p w14:paraId="5CD1276F" w14:textId="77777777" w:rsidR="00694FD6" w:rsidRPr="008756F8" w:rsidRDefault="00694FD6" w:rsidP="00694FD6">
                      <w:pPr>
                        <w:spacing w:line="276" w:lineRule="auto"/>
                        <w:rPr>
                          <w:rFonts w:ascii="Acumin Pro" w:hAnsi="Acumin Pro" w:cs="Acumin Pro"/>
                          <w:color w:val="007472"/>
                          <w:sz w:val="22"/>
                          <w:szCs w:val="22"/>
                          <w:lang w:bidi="ps"/>
                        </w:rPr>
                      </w:pPr>
                      <w:r>
                        <w:rPr>
                          <w:rFonts w:ascii="Acumin Pro" w:hAnsi="Acumin Pro" w:cs="Acumin Pro"/>
                          <w:b w:val="true"/>
                          <w:color w:val="007472"/>
                          <w:sz w:val="28"/>
                          <w:lang w:bidi="ps"/>
                        </w:rPr>
                        <w:t xml:space="preserve">Report foreign interference to the NZSIS</w:t>
                      </w:r>
                      <w:r w:rsidRPr="008756F8">
                        <w:rPr>
                          <w:rFonts w:ascii="Acumin Pro" w:hAnsi="Acumin Pro" w:cs="Acumin Pro"/>
                          <w:color w:val="007472"/>
                          <w:sz w:val="28"/>
                          <w:szCs w:val="28"/>
                          <w:lang w:bidi="ps"/>
                        </w:rPr>
                        <w:t xml:space="preserve"> </w:t>
                      </w:r>
                    </w:p>
                    <w:p w14:paraId="5EE2B0D4" w14:textId="77777777" w:rsidR="00694FD6" w:rsidRPr="00FD7DFA" w:rsidRDefault="00694FD6" w:rsidP="00694FD6">
                      <w:pPr>
                        <w:spacing w:line="276" w:lineRule="auto"/>
                        <w:rPr>
                          <w:rFonts w:ascii="Acumin Pro" w:hAnsi="Acumin Pro" w:cs="Acumin Pro"/>
                          <w:sz w:val="22"/>
                          <w:szCs w:val="22"/>
                          <w:lang w:bidi="ps"/>
                        </w:rPr>
                      </w:pPr>
                      <w:r>
                        <w:rPr>
                          <w:rFonts w:ascii="Acumin Pro" w:hAnsi="Acumin Pro" w:cs="Acumin Pro"/>
                          <w:sz w:val="22"/>
                          <w:lang w:bidi="ps"/>
                        </w:rPr>
                        <w:t xml:space="preserve">You can report foreign interference using the secure online</w:t>
                      </w:r>
                      <w:r>
                        <w:rPr>
                          <w:rFonts w:ascii="Acumin Pro" w:hAnsi="Acumin Pro" w:cs="Acumin Pro"/>
                          <w:sz w:val="22"/>
                          <w:lang w:bidi="ps"/>
                        </w:rPr>
                        <w:t xml:space="preserve"> </w:t>
                      </w:r>
                      <w:hyperlink r:id="rId10" w:anchor="pb6zx0vrt4jibuhfjz4cj1dj6" w:history="1">
                        <w:r>
                          <w:rPr>
                            <w:rStyle w:val="Hyperlink"/>
                            <w:rFonts w:ascii="Acumin Pro" w:hAnsi="Acumin Pro" w:cs="Acumin Pro"/>
                            <w:color w:val="0070C0"/>
                            <w:sz w:val="22"/>
                            <w:lang w:bidi="ps"/>
                          </w:rPr>
                          <w:t xml:space="preserve">form</w:t>
                        </w:r>
                      </w:hyperlink>
                      <w:r>
                        <w:rPr>
                          <w:rFonts w:ascii="Acumin Pro" w:hAnsi="Acumin Pro" w:cs="Acumin Pro"/>
                          <w:sz w:val="22"/>
                          <w:lang w:bidi="ps"/>
                        </w:rPr>
                        <w:t xml:space="preserve"> </w:t>
                      </w:r>
                      <w:r>
                        <w:rPr>
                          <w:rFonts w:ascii="Acumin Pro" w:hAnsi="Acumin Pro" w:cs="Acumin Pro"/>
                          <w:sz w:val="22"/>
                          <w:lang w:bidi="ps"/>
                        </w:rPr>
                        <w:t xml:space="preserve">on the NZSIS website</w:t>
                      </w:r>
                      <w:r>
                        <w:rPr>
                          <w:rFonts w:ascii="Acumin Pro" w:hAnsi="Acumin Pro" w:cs="Acumin Pro"/>
                          <w:sz w:val="22"/>
                          <w:lang w:bidi="ps"/>
                        </w:rPr>
                        <w:t xml:space="preserve">. </w:t>
                      </w:r>
                      <w:r w:rsidRPr="00FD7DFA">
                        <w:rPr>
                          <w:rFonts w:ascii="Acumin Pro" w:hAnsi="Acumin Pro" w:cs="Acumin Pro"/>
                          <w:sz w:val="22"/>
                          <w:szCs w:val="22"/>
                          <w:lang w:bidi="ps"/>
                        </w:rPr>
                        <w:br/>
                      </w:r>
                      <w:r w:rsidRPr="00FD7DFA">
                        <w:rPr>
                          <w:rFonts w:ascii="Acumin Pro" w:hAnsi="Acumin Pro" w:cs="Acumin Pro"/>
                          <w:sz w:val="22"/>
                          <w:szCs w:val="22"/>
                          <w:lang w:bidi="ps"/>
                        </w:rPr>
                        <w:br/>
                      </w:r>
                      <w:r>
                        <w:rPr>
                          <w:rFonts w:ascii="Acumin Pro" w:hAnsi="Acumin Pro" w:cs="Acumin Pro"/>
                          <w:sz w:val="22"/>
                          <w:lang w:bidi="ps"/>
                        </w:rPr>
                        <w:t xml:space="preserve">You don’t have to give your personal information like your name, phone number, or contact details if you don’t want to.  You can also fill out the form in your own language</w:t>
                      </w:r>
                      <w:r>
                        <w:rPr>
                          <w:rFonts w:ascii="Acumin Pro" w:hAnsi="Acumin Pro" w:cs="Acumin Pro"/>
                          <w:sz w:val="22"/>
                          <w:lang w:bidi="ps"/>
                        </w:rPr>
                        <w:t xml:space="preserve">.</w:t>
                      </w:r>
                      <w:r w:rsidRPr="00FD7DFA">
                        <w:rPr>
                          <w:rFonts w:ascii="Acumin Pro" w:hAnsi="Acumin Pro" w:cs="Acumin Pro"/>
                          <w:sz w:val="22"/>
                          <w:szCs w:val="22"/>
                          <w:lang w:bidi="ps"/>
                        </w:rPr>
                        <w:br/>
                      </w:r>
                      <w:r w:rsidRPr="00FD7DFA">
                        <w:rPr>
                          <w:rFonts w:ascii="Acumin Pro" w:hAnsi="Acumin Pro" w:cs="Acumin Pro"/>
                          <w:sz w:val="22"/>
                          <w:szCs w:val="22"/>
                          <w:lang w:bidi="ps"/>
                        </w:rPr>
                        <w:br/>
                      </w:r>
                      <w:r>
                        <w:rPr>
                          <w:rFonts w:ascii="Acumin Pro" w:hAnsi="Acumin Pro" w:cs="Acumin Pro"/>
                          <w:sz w:val="22"/>
                          <w:lang w:bidi="ps"/>
                        </w:rPr>
                        <w:t xml:space="preserve">If you want to talk to someone at NZSIS, you can call them on</w:t>
                      </w:r>
                      <w:r>
                        <w:rPr>
                          <w:rFonts w:ascii="Acumin Pro" w:hAnsi="Acumin Pro" w:cs="Acumin Pro"/>
                          <w:sz w:val="22"/>
                          <w:lang w:bidi="ps"/>
                        </w:rPr>
                        <w:t xml:space="preserve"> </w:t>
                      </w:r>
                      <w:r>
                        <w:rPr>
                          <w:rFonts w:ascii="Acumin Pro" w:hAnsi="Acumin Pro" w:cs="Acumin Pro"/>
                          <w:sz w:val="22"/>
                          <w:b w:val="true"/>
                          <w:lang w:bidi="ps"/>
                        </w:rPr>
                        <w:t xml:space="preserve">+</w:t>
                      </w:r>
                      <w:r>
                        <w:rPr>
                          <w:rFonts w:ascii="Acumin Pro" w:hAnsi="Acumin Pro" w:cs="Acumin Pro"/>
                          <w:sz w:val="22"/>
                          <w:b w:val="true"/>
                          <w:lang w:bidi="ps"/>
                        </w:rPr>
                        <w:t xml:space="preserve">64</w:t>
                      </w:r>
                      <w:r>
                        <w:rPr>
                          <w:rFonts w:ascii="Acumin Pro" w:hAnsi="Acumin Pro" w:cs="Acumin Pro"/>
                          <w:sz w:val="22"/>
                          <w:b w:val="true"/>
                          <w:lang w:bidi="ps"/>
                        </w:rPr>
                        <w:t xml:space="preserve"> </w:t>
                      </w:r>
                      <w:r>
                        <w:rPr>
                          <w:rFonts w:ascii="Acumin Pro" w:hAnsi="Acumin Pro" w:cs="Acumin Pro"/>
                          <w:sz w:val="22"/>
                          <w:b w:val="true"/>
                          <w:lang w:bidi="ps"/>
                        </w:rPr>
                        <w:t xml:space="preserve">4</w:t>
                      </w:r>
                      <w:r>
                        <w:rPr>
                          <w:rFonts w:ascii="Acumin Pro" w:hAnsi="Acumin Pro" w:cs="Acumin Pro"/>
                          <w:sz w:val="22"/>
                          <w:b w:val="true"/>
                          <w:lang w:bidi="ps"/>
                        </w:rPr>
                        <w:t xml:space="preserve"> </w:t>
                      </w:r>
                      <w:r>
                        <w:rPr>
                          <w:rFonts w:ascii="Acumin Pro" w:hAnsi="Acumin Pro" w:cs="Acumin Pro"/>
                          <w:sz w:val="22"/>
                          <w:b w:val="true"/>
                          <w:lang w:bidi="ps"/>
                        </w:rPr>
                        <w:t xml:space="preserve">472</w:t>
                      </w:r>
                      <w:r>
                        <w:rPr>
                          <w:rFonts w:ascii="Acumin Pro" w:hAnsi="Acumin Pro" w:cs="Acumin Pro"/>
                          <w:sz w:val="22"/>
                          <w:b w:val="true"/>
                          <w:lang w:bidi="ps"/>
                        </w:rPr>
                        <w:t xml:space="preserve"> </w:t>
                      </w:r>
                      <w:r>
                        <w:rPr>
                          <w:rFonts w:ascii="Acumin Pro" w:hAnsi="Acumin Pro" w:cs="Acumin Pro"/>
                          <w:sz w:val="22"/>
                          <w:b w:val="true"/>
                          <w:lang w:bidi="ps"/>
                        </w:rPr>
                        <w:t xml:space="preserve">6170</w:t>
                      </w:r>
                      <w:r>
                        <w:rPr>
                          <w:rFonts w:ascii="Acumin Pro" w:hAnsi="Acumin Pro" w:cs="Acumin Pro"/>
                          <w:sz w:val="22"/>
                          <w:b w:val="true"/>
                          <w:lang w:bidi="ps"/>
                        </w:rPr>
                        <w:t xml:space="preserve">  </w:t>
                      </w:r>
                      <w:r>
                        <w:rPr>
                          <w:rFonts w:ascii="Acumin Pro" w:hAnsi="Acumin Pro" w:cs="Acumin Pro"/>
                          <w:b/>
                          <w:bCs/>
                          <w:sz w:val="22"/>
                          <w:szCs w:val="22"/>
                          <w:lang w:bidi="ps"/>
                        </w:rPr>
                        <w:br/>
                      </w:r>
                      <w:r>
                        <w:rPr>
                          <w:rFonts w:ascii="Acumin Pro" w:hAnsi="Acumin Pro" w:cs="Acumin Pro"/>
                          <w:sz w:val="22"/>
                          <w:lang w:bidi="ps"/>
                        </w:rPr>
                        <w:t xml:space="preserve">or</w:t>
                      </w:r>
                      <w:r>
                        <w:rPr>
                          <w:rFonts w:ascii="Acumin Pro" w:hAnsi="Acumin Pro" w:cs="Acumin Pro"/>
                          <w:sz w:val="22"/>
                          <w:lang w:bidi="ps"/>
                        </w:rPr>
                        <w:t xml:space="preserve"> </w:t>
                      </w:r>
                      <w:r>
                        <w:rPr>
                          <w:rFonts w:ascii="Acumin Pro" w:hAnsi="Acumin Pro" w:cs="Acumin Pro"/>
                          <w:sz w:val="22"/>
                          <w:b w:val="true"/>
                          <w:lang w:bidi="ps"/>
                        </w:rPr>
                        <w:t xml:space="preserve">0800</w:t>
                      </w:r>
                      <w:r>
                        <w:rPr>
                          <w:rFonts w:ascii="Acumin Pro" w:hAnsi="Acumin Pro" w:cs="Acumin Pro"/>
                          <w:sz w:val="22"/>
                          <w:b w:val="true"/>
                          <w:lang w:bidi="ps"/>
                        </w:rPr>
                        <w:t xml:space="preserve"> </w:t>
                      </w:r>
                      <w:r>
                        <w:rPr>
                          <w:rFonts w:ascii="Acumin Pro" w:hAnsi="Acumin Pro" w:cs="Acumin Pro"/>
                          <w:sz w:val="22"/>
                          <w:b w:val="true"/>
                          <w:lang w:bidi="ps"/>
                        </w:rPr>
                        <w:t xml:space="preserve">747</w:t>
                      </w:r>
                      <w:r>
                        <w:rPr>
                          <w:rFonts w:ascii="Acumin Pro" w:hAnsi="Acumin Pro" w:cs="Acumin Pro"/>
                          <w:sz w:val="22"/>
                          <w:b w:val="true"/>
                          <w:lang w:bidi="ps"/>
                        </w:rPr>
                        <w:t xml:space="preserve"> </w:t>
                      </w:r>
                      <w:r>
                        <w:rPr>
                          <w:rFonts w:ascii="Acumin Pro" w:hAnsi="Acumin Pro" w:cs="Acumin Pro"/>
                          <w:sz w:val="22"/>
                          <w:b w:val="true"/>
                          <w:lang w:bidi="ps"/>
                        </w:rPr>
                        <w:t xml:space="preserve">224</w:t>
                      </w:r>
                      <w:r>
                        <w:rPr>
                          <w:rFonts w:ascii="Acumin Pro" w:hAnsi="Acumin Pro" w:cs="Acumin Pro"/>
                          <w:sz w:val="22"/>
                          <w:b w:val="true"/>
                          <w:lang w:bidi="ps"/>
                        </w:rPr>
                        <w:t xml:space="preserve">. </w:t>
                      </w:r>
                    </w:p>
                    <w:p w14:paraId="39A6973F" w14:textId="77777777" w:rsidR="00694FD6" w:rsidRPr="00FD7DFA" w:rsidRDefault="00694FD6" w:rsidP="00694FD6">
                      <w:pPr>
                        <w:spacing w:line="276" w:lineRule="auto"/>
                        <w:rPr>
                          <w:rFonts w:ascii="Acumin Pro" w:hAnsi="Acumin Pro" w:cs="Acumin Pro"/>
                          <w:color w:val="000000" w:themeColor="text1"/>
                          <w:sz w:val="22"/>
                          <w:szCs w:val="22"/>
                          <w:lang w:bidi="ps"/>
                        </w:rPr>
                      </w:pPr>
                      <w:r>
                        <w:rPr>
                          <w:rFonts w:ascii="Acumin Pro" w:hAnsi="Acumin Pro" w:cs="Acumin Pro"/>
                          <w:color w:val="000000" w:themeColor="text1"/>
                          <w:sz w:val="22"/>
                          <w:lang w:bidi="ps"/>
                        </w:rPr>
                        <w:t xml:space="preserve">When the NZSIS sees your report, they will check it. If you leave your contact details, the NZSIS will only contact you if they need more information. If the NZSIS don’t contact you, it doesn’t mean they have ignored your report</w:t>
                      </w:r>
                      <w:r>
                        <w:rPr>
                          <w:rFonts w:ascii="Acumin Pro" w:hAnsi="Acumin Pro" w:cs="Acumin Pro"/>
                          <w:color w:val="000000" w:themeColor="text1"/>
                          <w:sz w:val="22"/>
                          <w:lang w:bidi="ps"/>
                        </w:rPr>
                        <w:t xml:space="preserve">. </w:t>
                      </w:r>
                    </w:p>
                    <w:p w14:paraId="2BC857A1" w14:textId="137078A6" w:rsidR="00694FD6" w:rsidRPr="00A03E82" w:rsidRDefault="00694FD6" w:rsidP="00694FD6">
                      <w:pPr>
                        <w:spacing w:line="276" w:lineRule="auto"/>
                        <w:rPr>
                          <w:rFonts w:ascii="Acumin Pro" w:hAnsi="Acumin Pro" w:cs="Acumin Pro"/>
                          <w:color w:val="000000" w:themeColor="text1"/>
                          <w:sz w:val="22"/>
                          <w:szCs w:val="22"/>
                          <w:lang w:bidi="ps"/>
                        </w:rPr>
                        <w:bidi/>
                      </w:pPr>
                    </w:p>
                  </w:txbxContent>
                </v:textbox>
                <w10:wrap anchorx="margin"/>
              </v:shape>
            </w:pict>
          </mc:Fallback>
        </mc:AlternateContent>
      </w:r>
      <w:r>
        <w:rPr>
          <w:rFonts w:ascii="Acumin Pro" w:hAnsi="Acumin Pro" w:cs="Acumin Pro"/>
          <w:sz w:val="22"/>
          <w:szCs w:val="22"/>
          <w:rtl/>
          <w:lang w:bidi="ps"/>
        </w:rPr>
        <w:t xml:space="preserve">موږ ټول کولی شو </w:t>
      </w:r>
      <w:r w:rsidR="00B4231C" w:rsidRPr="00230E5D">
        <w:rPr>
          <w:rFonts w:ascii="Acumin Pro" w:hAnsi="Acumin Pro"/>
          <w:color w:val="000000" w:themeColor="text1"/>
          <w:rtl/>
          <w:lang w:bidi="ps"/>
        </w:rPr>
        <w:t>د نیوزیلنډ د امنیت استخبارات</w:t>
      </w:r>
      <w:r w:rsidR="00F4397F">
        <w:rPr>
          <w:rFonts w:ascii="Acumin Pro" w:hAnsi="Acumin Pro" w:cs="Acumin Pro" w:hint="cs"/>
          <w:color w:val="000000" w:themeColor="text1"/>
          <w:rtl/>
          <w:lang w:bidi="ps"/>
        </w:rPr>
        <w:t xml:space="preserve">ي </w:t>
      </w:r>
      <w:r w:rsidR="00B4231C" w:rsidRPr="00230E5D">
        <w:rPr>
          <w:rFonts w:ascii="Acumin Pro" w:hAnsi="Acumin Pro"/>
          <w:color w:val="000000" w:themeColor="text1"/>
          <w:rtl/>
          <w:lang w:bidi="ps"/>
        </w:rPr>
        <w:t>خدمت (</w:t>
      </w:r>
      <w:r w:rsidR="00B4231C" w:rsidRPr="00230E5D">
        <w:rPr>
          <w:rFonts w:ascii="Acumin Pro" w:hAnsi="Acumin Pro"/>
          <w:color w:val="000000" w:themeColor="text1"/>
        </w:rPr>
        <w:t>The New Zealand Security Intelligence Service (NZSIS)</w:t>
      </w:r>
      <w:r w:rsidR="00B4231C" w:rsidRPr="00230E5D">
        <w:rPr>
          <w:rFonts w:ascii="Acumin Pro" w:hAnsi="Acumin Pro"/>
          <w:color w:val="000000" w:themeColor="text1"/>
          <w:rtl/>
          <w:lang w:bidi="ps"/>
        </w:rPr>
        <w:t>)</w:t>
      </w:r>
      <w:r w:rsidRPr="00B4231C">
        <w:rPr>
          <w:rFonts w:ascii="Acumin Pro" w:hAnsi="Acumin Pro" w:cs="Acumin Pro"/>
          <w:sz w:val="22"/>
          <w:szCs w:val="22"/>
          <w:rtl/>
          <w:lang w:bidi="ps"/>
        </w:rPr>
        <w:t xml:space="preserve"> </w:t>
      </w:r>
      <w:r>
        <w:rPr>
          <w:rFonts w:ascii="Acumin Pro" w:hAnsi="Acumin Pro" w:cs="Acumin Pro"/>
          <w:sz w:val="22"/>
          <w:szCs w:val="22"/>
          <w:rtl/>
          <w:lang w:bidi="ps"/>
        </w:rPr>
        <w:t>یا پولیسو ته د راپور ورکولو له لارې له نیوزیلنډ سره له بهرني لاسوهنې څخه په خوندي ساتلو کې مرسته وکړو.</w:t>
      </w:r>
      <w:r>
        <w:rPr>
          <w:rFonts w:ascii="Acumin Pro" w:hAnsi="Acumin Pro" w:cs="Acumin Pro"/>
          <w:sz w:val="22"/>
          <w:lang w:bidi="ps"/>
        </w:rPr>
        <w:t xml:space="preserve"> </w:t>
      </w:r>
      <w:r>
        <w:rPr>
          <w:rFonts w:ascii="Acumin Pro" w:hAnsi="Acumin Pro" w:cs="Acumin Pro"/>
          <w:sz w:val="22"/>
          <w:szCs w:val="22"/>
          <w:rtl/>
          <w:lang w:bidi="ps"/>
        </w:rPr>
        <w:t>مهمه نده چې تاسو کومه لاره غوره کوئ، یادي اداري به ډاډ درکړي چې ستاسو مالومات سم ځای ته رسیږي.</w:t>
      </w:r>
      <w:r w:rsidR="005261E1">
        <w:rPr>
          <w:rFonts w:ascii="Acumin Pro" w:hAnsi="Acumin Pro" w:cs="Acumin Pro"/>
          <w:b/>
          <w:bCs/>
          <w:sz w:val="28"/>
          <w:szCs w:val="28"/>
          <w:lang w:bidi="ps"/>
        </w:rPr>
        <w:t xml:space="preserve"> </w:t>
      </w:r>
    </w:p>
    <w:p w14:paraId="5D790CE8" w14:textId="2632E166" w:rsidR="00AE478C" w:rsidRPr="00BE6A32" w:rsidRDefault="001667C4" w:rsidP="006F36CB">
      <w:pPr>
        <w:keepLines w:val="0"/>
      </w:pPr>
      <w:r>
        <w:rPr>
          <w:lang w:bidi="ps"/>
        </w:rPr>
        <w:br w:type="page"/>
      </w:r>
      <w:r w:rsidR="00BE6A32">
        <w:rPr>
          <w:noProof/>
          <w:lang w:bidi="ps"/>
        </w:rPr>
        <w:lastRenderedPageBreak/>
        <mc:AlternateContent>
          <mc:Choice Requires="wps">
            <w:drawing>
              <wp:anchor distT="0" distB="0" distL="114300" distR="114300" simplePos="0" relativeHeight="251677696" behindDoc="0" locked="0" layoutInCell="1" allowOverlap="1" wp14:anchorId="58223F14" wp14:editId="08FDDC27">
                <wp:simplePos x="0" y="0"/>
                <wp:positionH relativeFrom="margin">
                  <wp:align>right</wp:align>
                </wp:positionH>
                <wp:positionV relativeFrom="paragraph">
                  <wp:posOffset>480601</wp:posOffset>
                </wp:positionV>
                <wp:extent cx="5713535" cy="2679700"/>
                <wp:effectExtent l="38100" t="38100" r="40005" b="44450"/>
                <wp:wrapNone/>
                <wp:docPr id="1437355822" name="Rectangle: Diagonal Corners Rounded 2"/>
                <wp:cNvGraphicFramePr/>
                <a:graphic xmlns:a="http://schemas.openxmlformats.org/drawingml/2006/main">
                  <a:graphicData uri="http://schemas.microsoft.com/office/word/2010/wordprocessingShape">
                    <wps:wsp>
                      <wps:cNvSpPr/>
                      <wps:spPr>
                        <a:xfrm>
                          <a:off x="0" y="0"/>
                          <a:ext cx="5713535" cy="2679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8756F8" w:rsidRDefault="00694FD6" w:rsidP="00694FD6">
                            <w:pPr>
                              <w:bidi/>
                              <w:spacing w:line="276" w:lineRule="auto"/>
                              <w:rPr>
                                <w:rFonts w:ascii="Acumin Pro" w:hAnsi="Acumin Pro" w:cs="Acumin Pro"/>
                                <w:color w:val="007472"/>
                                <w:sz w:val="22"/>
                                <w:szCs w:val="22"/>
                                <w:lang w:bidi="ps"/>
                              </w:rPr>
                            </w:pPr>
                            <w:r>
                              <w:rPr>
                                <w:rFonts w:ascii="Acumin Pro" w:hAnsi="Acumin Pro" w:cs="Acumin Pro"/>
                                <w:b/>
                                <w:bCs/>
                                <w:color w:val="007472"/>
                                <w:sz w:val="28"/>
                                <w:szCs w:val="28"/>
                                <w:rtl/>
                                <w:lang w:bidi="ps"/>
                              </w:rPr>
                              <w:t>پولیسو ته د بهرنۍ لاسوهنې راپور ورکړئ</w:t>
                            </w:r>
                            <w:r w:rsidRPr="008756F8">
                              <w:rPr>
                                <w:rFonts w:ascii="Acumin Pro" w:hAnsi="Acumin Pro" w:cs="Acumin Pro"/>
                                <w:color w:val="007472"/>
                                <w:sz w:val="28"/>
                                <w:szCs w:val="28"/>
                                <w:rtl/>
                                <w:lang w:bidi="ps"/>
                              </w:rPr>
                              <w:t xml:space="preserve"> </w:t>
                            </w:r>
                          </w:p>
                          <w:p w14:paraId="42141215" w14:textId="0F5CC666" w:rsidR="00694FD6" w:rsidRPr="008756F8" w:rsidRDefault="00694FD6" w:rsidP="00694FD6">
                            <w:pPr>
                              <w:bidi/>
                              <w:spacing w:line="276" w:lineRule="auto"/>
                              <w:rPr>
                                <w:rFonts w:ascii="Acumin Pro" w:hAnsi="Acumin Pro" w:cs="Acumin Pro"/>
                                <w:sz w:val="22"/>
                                <w:szCs w:val="22"/>
                                <w:lang w:bidi="ps"/>
                              </w:rPr>
                            </w:pPr>
                            <w:r>
                              <w:rPr>
                                <w:rFonts w:ascii="Acumin Pro" w:hAnsi="Acumin Pro" w:cs="Acumin Pro"/>
                                <w:sz w:val="22"/>
                                <w:szCs w:val="22"/>
                                <w:rtl/>
                                <w:lang w:bidi="ps"/>
                              </w:rPr>
                              <w:t>که چیرې دا بیړنی حالت نه وي، تاسو کولی شئ له پولیسو سره اړیکه ونیسئ:</w:t>
                            </w:r>
                          </w:p>
                          <w:p w14:paraId="170686B3" w14:textId="77777777" w:rsidR="00694FD6" w:rsidRPr="008756F8" w:rsidRDefault="00694FD6" w:rsidP="00694FD6">
                            <w:pPr>
                              <w:pStyle w:val="ListParagraph"/>
                              <w:numPr>
                                <w:ilvl w:val="0"/>
                                <w:numId w:val="25"/>
                              </w:numPr>
                              <w:bidi/>
                              <w:spacing w:line="276" w:lineRule="auto"/>
                              <w:rPr>
                                <w:rFonts w:ascii="Acumin Pro" w:hAnsi="Acumin Pro" w:cs="Acumin Pro"/>
                                <w:sz w:val="22"/>
                                <w:szCs w:val="22"/>
                                <w:lang w:bidi="ps"/>
                              </w:rPr>
                            </w:pPr>
                            <w:r>
                              <w:rPr>
                                <w:rFonts w:ascii="Acumin Pro" w:hAnsi="Acumin Pro" w:cs="Acumin Pro"/>
                                <w:sz w:val="22"/>
                                <w:szCs w:val="22"/>
                                <w:rtl/>
                                <w:lang w:bidi="ps"/>
                              </w:rPr>
                              <w:t xml:space="preserve">د 105 آنلاین </w:t>
                            </w:r>
                            <w:hyperlink r:id="rId11" w:history="1">
                              <w:r>
                                <w:rPr>
                                  <w:rStyle w:val="Hyperlink"/>
                                  <w:rFonts w:ascii="Acumin Pro" w:hAnsi="Acumin Pro" w:cs="Acumin Pro"/>
                                  <w:color w:val="0070C0"/>
                                  <w:sz w:val="22"/>
                                  <w:szCs w:val="22"/>
                                  <w:rtl/>
                                  <w:lang w:bidi="ps"/>
                                </w:rPr>
                                <w:t>فورمې</w:t>
                              </w:r>
                            </w:hyperlink>
                            <w:r>
                              <w:rPr>
                                <w:rFonts w:ascii="Acumin Pro" w:hAnsi="Acumin Pro" w:cs="Acumin Pro"/>
                                <w:sz w:val="22"/>
                                <w:szCs w:val="22"/>
                                <w:rtl/>
                                <w:lang w:bidi="ps"/>
                              </w:rPr>
                              <w:t xml:space="preserve"> په کارولو سره</w:t>
                            </w:r>
                          </w:p>
                          <w:p w14:paraId="706A4E0D" w14:textId="787E1364" w:rsidR="00694FD6" w:rsidRPr="008756F8" w:rsidRDefault="00694FD6" w:rsidP="00694FD6">
                            <w:pPr>
                              <w:pStyle w:val="ListParagraph"/>
                              <w:numPr>
                                <w:ilvl w:val="0"/>
                                <w:numId w:val="25"/>
                              </w:numPr>
                              <w:bidi/>
                              <w:spacing w:line="276" w:lineRule="auto"/>
                              <w:rPr>
                                <w:rFonts w:ascii="Acumin Pro" w:hAnsi="Acumin Pro" w:cs="Acumin Pro"/>
                                <w:sz w:val="22"/>
                                <w:szCs w:val="22"/>
                                <w:lang w:bidi="ps"/>
                              </w:rPr>
                            </w:pPr>
                            <w:r>
                              <w:rPr>
                                <w:rFonts w:ascii="Acumin Pro" w:hAnsi="Acumin Pro" w:cs="Acumin Pro"/>
                                <w:sz w:val="22"/>
                                <w:szCs w:val="22"/>
                                <w:rtl/>
                                <w:lang w:bidi="ps"/>
                              </w:rPr>
                              <w:t>د هر موبایل یا لیني تلیفون څخه 105 ته زنګ وهل، دا خدمت وړیا دی او په ټول هیواد کې 24</w:t>
                            </w:r>
                            <w:r w:rsidR="00B4231C">
                              <w:rPr>
                                <w:rFonts w:ascii="Acumin Pro" w:hAnsi="Acumin Pro" w:cs="Acumin Pro" w:hint="cs"/>
                                <w:sz w:val="22"/>
                                <w:szCs w:val="22"/>
                                <w:rtl/>
                                <w:lang w:bidi="ps"/>
                              </w:rPr>
                              <w:t xml:space="preserve"> ساعته او </w:t>
                            </w:r>
                            <w:r>
                              <w:rPr>
                                <w:rFonts w:ascii="Acumin Pro" w:hAnsi="Acumin Pro" w:cs="Acumin Pro"/>
                                <w:sz w:val="22"/>
                                <w:szCs w:val="22"/>
                                <w:rtl/>
                                <w:lang w:bidi="ps"/>
                              </w:rPr>
                              <w:t xml:space="preserve">7 </w:t>
                            </w:r>
                            <w:r w:rsidR="00B4231C">
                              <w:rPr>
                                <w:rFonts w:ascii="Acumin Pro" w:hAnsi="Acumin Pro" w:cs="Acumin Pro" w:hint="cs"/>
                                <w:sz w:val="22"/>
                                <w:szCs w:val="22"/>
                                <w:rtl/>
                                <w:lang w:bidi="ps"/>
                              </w:rPr>
                              <w:t xml:space="preserve">ورځي </w:t>
                            </w:r>
                            <w:r>
                              <w:rPr>
                                <w:rFonts w:ascii="Acumin Pro" w:hAnsi="Acumin Pro" w:cs="Acumin Pro"/>
                                <w:sz w:val="22"/>
                                <w:szCs w:val="22"/>
                                <w:rtl/>
                                <w:lang w:bidi="ps"/>
                              </w:rPr>
                              <w:t>شتون لري.</w:t>
                            </w:r>
                          </w:p>
                          <w:p w14:paraId="39413E70" w14:textId="77777777" w:rsidR="00694FD6" w:rsidRPr="008756F8" w:rsidRDefault="00694FD6" w:rsidP="00694FD6">
                            <w:pPr>
                              <w:bidi/>
                            </w:pPr>
                            <w:r>
                              <w:rPr>
                                <w:rFonts w:ascii="Acumin Pro" w:hAnsi="Acumin Pro" w:cs="Acumin Pro"/>
                                <w:sz w:val="22"/>
                                <w:szCs w:val="22"/>
                                <w:rtl/>
                                <w:lang w:bidi="ps"/>
                              </w:rPr>
                              <w:t>د 105 فورمه ستاسو د ځینې شخصي مالوماتو غوښتنه کوي ترڅو پولیسو سره ستاسو د راپور د پروسي کولو او ستاسو سره يي په تعقیب کولو کې مرسته وکړي. پولیس دا مالومات یوازې د اجازه ورکړل شویو موخو لپاره کاروي.</w:t>
                            </w:r>
                          </w:p>
                          <w:p w14:paraId="17050FF4" w14:textId="77777777" w:rsidR="00694FD6" w:rsidRPr="008756F8" w:rsidRDefault="00694FD6" w:rsidP="00694FD6">
                            <w:pPr>
                              <w:jc w:val="center"/>
                              <w:rPr>
                                <w:rFonts w:ascii="Acumin Pro" w:hAnsi="Acumin Pro" w:cs="Acumin Pro"/>
                                <w:color w:val="007472"/>
                                <w:sz w:val="20"/>
                                <w:szCs w:val="20"/>
                                <w:lang w:bidi="ps"/>
                              </w:rPr>
                            </w:pPr>
                          </w:p>
                          <w:p w14:paraId="6B01C9E7" w14:textId="77777777" w:rsidR="00694FD6" w:rsidRPr="008756F8" w:rsidRDefault="00694FD6" w:rsidP="00694FD6">
                            <w:pPr>
                              <w:spacing w:line="276" w:lineRule="auto"/>
                              <w:rPr>
                                <w:rFonts w:ascii="Acumin Pro" w:hAnsi="Acumin Pro" w:cs="Acumin Pro"/>
                                <w:color w:val="007472"/>
                                <w:sz w:val="22"/>
                                <w:szCs w:val="22"/>
                                <w:lang w:bidi="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398.7pt;margin-top:37.85pt;width:449.9pt;height:21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3535,267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" adj="-11796480,,5400" path="m446626,l5713535,r,l5713535,2233074v,246665,-199961,446626,-446626,446626l,2679700r,l,446626c,199961,199961,,446626,xe" filled="f" strokecolor="#007472" strokeweight="6pt">
                <v:stroke joinstyle="miter"/>
                <v:formulas/>
                <v:path arrowok="t" o:connecttype="custom" o:connectlocs="446626,0;5713535,0;5713535,0;5713535,2233074;5266909,2679700;0,2679700;0,2679700;0,446626;446626,0" o:connectangles="0,0,0,0,0,0,0,0,0" textboxrect="0,0,5713535,2679700"/>
                <v:textbox>
                  <w:txbxContent>
                    <w:p w14:paraId="01C01C8E" w14:textId="723A1224" w:rsidR="00694FD6" w:rsidRPr="008756F8" w:rsidRDefault="00694FD6" w:rsidP="00694FD6">
                      <w:pPr>
                        <w:bidi/>
                        <w:spacing w:line="276" w:lineRule="auto"/>
                        <w:rPr>
                          <w:rFonts w:ascii="Acumin Pro" w:hAnsi="Acumin Pro" w:cs="Acumin Pro"/>
                          <w:color w:val="007472"/>
                          <w:sz w:val="22"/>
                          <w:szCs w:val="22"/>
                          <w:lang w:bidi="ps"/>
                        </w:rPr>
                      </w:pPr>
                      <w:r>
                        <w:rPr>
                          <w:rFonts w:ascii="Acumin Pro" w:hAnsi="Acumin Pro" w:cs="Acumin Pro"/>
                          <w:b/>
                          <w:bCs/>
                          <w:color w:val="007472"/>
                          <w:sz w:val="28"/>
                          <w:szCs w:val="28"/>
                          <w:rtl/>
                          <w:lang w:bidi="ps"/>
                        </w:rPr>
                        <w:t>پولیسو ته د بهرنۍ لاسوهنې راپور ورکړئ</w:t>
                      </w:r>
                      <w:r w:rsidRPr="008756F8">
                        <w:rPr>
                          <w:rFonts w:ascii="Acumin Pro" w:hAnsi="Acumin Pro" w:cs="Acumin Pro"/>
                          <w:color w:val="007472"/>
                          <w:sz w:val="28"/>
                          <w:szCs w:val="28"/>
                          <w:rtl/>
                          <w:lang w:bidi="ps"/>
                        </w:rPr>
                        <w:t xml:space="preserve"> </w:t>
                      </w:r>
                    </w:p>
                    <w:p w14:paraId="42141215" w14:textId="0F5CC666" w:rsidR="00694FD6" w:rsidRPr="008756F8" w:rsidRDefault="00694FD6" w:rsidP="00694FD6">
                      <w:pPr>
                        <w:bidi/>
                        <w:spacing w:line="276" w:lineRule="auto"/>
                        <w:rPr>
                          <w:rFonts w:ascii="Acumin Pro" w:hAnsi="Acumin Pro" w:cs="Acumin Pro"/>
                          <w:sz w:val="22"/>
                          <w:szCs w:val="22"/>
                          <w:lang w:bidi="ps"/>
                        </w:rPr>
                      </w:pPr>
                      <w:r>
                        <w:rPr>
                          <w:rFonts w:ascii="Acumin Pro" w:hAnsi="Acumin Pro" w:cs="Acumin Pro"/>
                          <w:sz w:val="22"/>
                          <w:szCs w:val="22"/>
                          <w:rtl/>
                          <w:lang w:bidi="ps"/>
                        </w:rPr>
                        <w:t>که چیرې دا بیړنی حالت نه وي، تاسو کولی شئ له پولیسو سره اړیکه ونیسئ:</w:t>
                      </w:r>
                    </w:p>
                    <w:p w14:paraId="170686B3" w14:textId="77777777" w:rsidR="00694FD6" w:rsidRPr="008756F8" w:rsidRDefault="00694FD6" w:rsidP="00694FD6">
                      <w:pPr>
                        <w:pStyle w:val="ListParagraph"/>
                        <w:numPr>
                          <w:ilvl w:val="0"/>
                          <w:numId w:val="25"/>
                        </w:numPr>
                        <w:bidi/>
                        <w:spacing w:line="276" w:lineRule="auto"/>
                        <w:rPr>
                          <w:rFonts w:ascii="Acumin Pro" w:hAnsi="Acumin Pro" w:cs="Acumin Pro"/>
                          <w:sz w:val="22"/>
                          <w:szCs w:val="22"/>
                          <w:lang w:bidi="ps"/>
                        </w:rPr>
                      </w:pPr>
                      <w:r>
                        <w:rPr>
                          <w:rFonts w:ascii="Acumin Pro" w:hAnsi="Acumin Pro" w:cs="Acumin Pro"/>
                          <w:sz w:val="22"/>
                          <w:szCs w:val="22"/>
                          <w:rtl/>
                          <w:lang w:bidi="ps"/>
                        </w:rPr>
                        <w:t xml:space="preserve">د 105 آنلاین </w:t>
                      </w:r>
                      <w:hyperlink r:id="rId12" w:history="1">
                        <w:r>
                          <w:rPr>
                            <w:rStyle w:val="Hyperlink"/>
                            <w:rFonts w:ascii="Acumin Pro" w:hAnsi="Acumin Pro" w:cs="Acumin Pro"/>
                            <w:color w:val="0070C0"/>
                            <w:sz w:val="22"/>
                            <w:szCs w:val="22"/>
                            <w:rtl/>
                            <w:lang w:bidi="ps"/>
                          </w:rPr>
                          <w:t>فورمې</w:t>
                        </w:r>
                      </w:hyperlink>
                      <w:r>
                        <w:rPr>
                          <w:rFonts w:ascii="Acumin Pro" w:hAnsi="Acumin Pro" w:cs="Acumin Pro"/>
                          <w:sz w:val="22"/>
                          <w:szCs w:val="22"/>
                          <w:rtl/>
                          <w:lang w:bidi="ps"/>
                        </w:rPr>
                        <w:t xml:space="preserve"> په کارولو سره</w:t>
                      </w:r>
                    </w:p>
                    <w:p w14:paraId="706A4E0D" w14:textId="787E1364" w:rsidR="00694FD6" w:rsidRPr="008756F8" w:rsidRDefault="00694FD6" w:rsidP="00694FD6">
                      <w:pPr>
                        <w:pStyle w:val="ListParagraph"/>
                        <w:numPr>
                          <w:ilvl w:val="0"/>
                          <w:numId w:val="25"/>
                        </w:numPr>
                        <w:bidi/>
                        <w:spacing w:line="276" w:lineRule="auto"/>
                        <w:rPr>
                          <w:rFonts w:ascii="Acumin Pro" w:hAnsi="Acumin Pro" w:cs="Acumin Pro"/>
                          <w:sz w:val="22"/>
                          <w:szCs w:val="22"/>
                          <w:lang w:bidi="ps"/>
                        </w:rPr>
                      </w:pPr>
                      <w:r>
                        <w:rPr>
                          <w:rFonts w:ascii="Acumin Pro" w:hAnsi="Acumin Pro" w:cs="Acumin Pro"/>
                          <w:sz w:val="22"/>
                          <w:szCs w:val="22"/>
                          <w:rtl/>
                          <w:lang w:bidi="ps"/>
                        </w:rPr>
                        <w:t xml:space="preserve">د هر موبایل یا لیني تلیفون څخه 105 ته زنګ وهل، دا خدمت وړیا دی او په ټول هیواد کې </w:t>
                      </w:r>
                      <w:r>
                        <w:rPr>
                          <w:rFonts w:ascii="Acumin Pro" w:hAnsi="Acumin Pro" w:cs="Acumin Pro"/>
                          <w:sz w:val="22"/>
                          <w:szCs w:val="22"/>
                          <w:rtl/>
                          <w:lang w:bidi="ps"/>
                        </w:rPr>
                        <w:t>24</w:t>
                      </w:r>
                      <w:r w:rsidR="00B4231C">
                        <w:rPr>
                          <w:rFonts w:ascii="Acumin Pro" w:hAnsi="Acumin Pro" w:cs="Acumin Pro" w:hint="cs"/>
                          <w:sz w:val="22"/>
                          <w:szCs w:val="22"/>
                          <w:rtl/>
                          <w:lang w:bidi="ps"/>
                        </w:rPr>
                        <w:t xml:space="preserve"> ساعته او </w:t>
                      </w:r>
                      <w:r>
                        <w:rPr>
                          <w:rFonts w:ascii="Acumin Pro" w:hAnsi="Acumin Pro" w:cs="Acumin Pro"/>
                          <w:sz w:val="22"/>
                          <w:szCs w:val="22"/>
                          <w:rtl/>
                          <w:lang w:bidi="ps"/>
                        </w:rPr>
                        <w:t xml:space="preserve">7 </w:t>
                      </w:r>
                      <w:r w:rsidR="00B4231C">
                        <w:rPr>
                          <w:rFonts w:ascii="Acumin Pro" w:hAnsi="Acumin Pro" w:cs="Acumin Pro" w:hint="cs"/>
                          <w:sz w:val="22"/>
                          <w:szCs w:val="22"/>
                          <w:rtl/>
                          <w:lang w:bidi="ps"/>
                        </w:rPr>
                        <w:t xml:space="preserve">ورځي </w:t>
                      </w:r>
                      <w:r>
                        <w:rPr>
                          <w:rFonts w:ascii="Acumin Pro" w:hAnsi="Acumin Pro" w:cs="Acumin Pro"/>
                          <w:sz w:val="22"/>
                          <w:szCs w:val="22"/>
                          <w:rtl/>
                          <w:lang w:bidi="ps"/>
                        </w:rPr>
                        <w:t>شتون لري.</w:t>
                      </w:r>
                    </w:p>
                    <w:p w14:paraId="39413E70" w14:textId="77777777" w:rsidR="00694FD6" w:rsidRPr="008756F8" w:rsidRDefault="00694FD6" w:rsidP="00694FD6">
                      <w:pPr>
                        <w:bidi/>
                      </w:pPr>
                      <w:r>
                        <w:rPr>
                          <w:rFonts w:ascii="Acumin Pro" w:hAnsi="Acumin Pro" w:cs="Acumin Pro"/>
                          <w:sz w:val="22"/>
                          <w:szCs w:val="22"/>
                          <w:rtl/>
                          <w:lang w:bidi="ps"/>
                        </w:rPr>
                        <w:t>د 105 فورمه ستاسو د ځینې شخصي مالوماتو غوښتنه کوي ترڅو پولیسو سره ستاسو د راپور د پروسي کولو او ستاسو سره يي په تعقیب کولو کې مرسته وکړي. پولیس دا مالومات یوازې د اجازه ورکړل شویو موخو لپاره کاروي.</w:t>
                      </w:r>
                    </w:p>
                    <w:p w14:paraId="17050FF4" w14:textId="77777777" w:rsidR="00694FD6" w:rsidRPr="008756F8" w:rsidRDefault="00694FD6" w:rsidP="00694FD6">
                      <w:pPr>
                        <w:jc w:val="center"/>
                        <w:rPr>
                          <w:rFonts w:ascii="Acumin Pro" w:hAnsi="Acumin Pro" w:cs="Acumin Pro"/>
                          <w:color w:val="007472"/>
                          <w:sz w:val="20"/>
                          <w:szCs w:val="20"/>
                          <w:lang w:bidi="ps"/>
                        </w:rPr>
                      </w:pPr>
                    </w:p>
                    <w:p w14:paraId="6B01C9E7" w14:textId="77777777" w:rsidR="00694FD6" w:rsidRPr="008756F8" w:rsidRDefault="00694FD6" w:rsidP="00694FD6">
                      <w:pPr>
                        <w:spacing w:line="276" w:lineRule="auto"/>
                        <w:rPr>
                          <w:rFonts w:ascii="Acumin Pro" w:hAnsi="Acumin Pro" w:cs="Acumin Pro"/>
                          <w:color w:val="007472"/>
                          <w:sz w:val="22"/>
                          <w:szCs w:val="22"/>
                          <w:lang w:bidi="ps"/>
                        </w:rPr>
                      </w:pPr>
                    </w:p>
                  </w:txbxContent>
                </v:textbox>
                <w10:wrap anchorx="margin"/>
              </v:shape>
            </w:pict>
          </mc:Fallback>
        </mc:AlternateContent>
      </w:r>
      <w:r w:rsidR="00BE6A32" w:rsidRPr="00810F27">
        <w:rPr>
          <w:noProof/>
          <w:sz w:val="28"/>
          <w:szCs w:val="28"/>
          <w:lang w:bidi="ps"/>
        </w:rPr>
        <w:drawing>
          <wp:anchor distT="0" distB="0" distL="114300" distR="114300" simplePos="0" relativeHeight="251683840" behindDoc="1" locked="0" layoutInCell="1" allowOverlap="1" wp14:anchorId="747CF3C4" wp14:editId="22CE3BCE">
            <wp:simplePos x="0" y="0"/>
            <wp:positionH relativeFrom="column">
              <wp:posOffset>-339887</wp:posOffset>
            </wp:positionH>
            <wp:positionV relativeFrom="paragraph">
              <wp:posOffset>-436200</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D269" w14:textId="77777777" w:rsidR="00822482" w:rsidRDefault="00822482">
      <w:r>
        <w:rPr>
          <w:lang w:bidi="ps"/>
        </w:rPr>
        <w:separator/>
      </w:r>
    </w:p>
    <w:p w14:paraId="6781CADA" w14:textId="77777777" w:rsidR="00822482" w:rsidRDefault="00822482"/>
    <w:p w14:paraId="794FFCAF" w14:textId="77777777" w:rsidR="00822482" w:rsidRDefault="00822482"/>
  </w:endnote>
  <w:endnote w:type="continuationSeparator" w:id="0">
    <w:p w14:paraId="1D57226B" w14:textId="77777777" w:rsidR="00822482" w:rsidRDefault="00822482">
      <w:r>
        <w:rPr>
          <w:lang w:bidi="ps"/>
        </w:rPr>
        <w:continuationSeparator/>
      </w:r>
    </w:p>
    <w:p w14:paraId="32D0313F" w14:textId="77777777" w:rsidR="00822482" w:rsidRDefault="00822482"/>
    <w:p w14:paraId="77FE1793" w14:textId="77777777" w:rsidR="00822482" w:rsidRDefault="00822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cumin Pro">
    <w:altName w:val="Calibri"/>
    <w:panose1 w:val="00000000000000000000"/>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F4D9" w14:textId="17FA06C6" w:rsidR="008504D0" w:rsidRDefault="00CE1DC8" w:rsidP="00126FDE">
    <w:pPr>
      <w:pStyle w:val="Footer"/>
      <w:tabs>
        <w:tab w:val="right" w:pos="9071"/>
      </w:tabs>
      <w:ind w:right="-1"/>
    </w:pPr>
    <w:r>
      <w:rPr>
        <w:lang w:bidi="p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7B1A" w14:textId="77777777" w:rsidR="00822482" w:rsidRDefault="00822482" w:rsidP="00FB1990">
      <w:pPr>
        <w:pStyle w:val="Spacer"/>
      </w:pPr>
      <w:r>
        <w:rPr>
          <w:lang w:bidi="ps"/>
        </w:rPr>
        <w:separator/>
      </w:r>
    </w:p>
    <w:p w14:paraId="683568F6" w14:textId="77777777" w:rsidR="00822482" w:rsidRDefault="00822482" w:rsidP="00FB1990">
      <w:pPr>
        <w:pStyle w:val="Spacer"/>
      </w:pPr>
    </w:p>
  </w:footnote>
  <w:footnote w:type="continuationSeparator" w:id="0">
    <w:p w14:paraId="3A23AAF4" w14:textId="77777777" w:rsidR="00822482" w:rsidRDefault="00822482">
      <w:r>
        <w:rPr>
          <w:lang w:bidi="ps"/>
        </w:rPr>
        <w:continuationSeparator/>
      </w:r>
    </w:p>
    <w:p w14:paraId="05622CA2" w14:textId="77777777" w:rsidR="00822482" w:rsidRDefault="00822482"/>
    <w:p w14:paraId="2256FC19" w14:textId="77777777" w:rsidR="00822482" w:rsidRDefault="00822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EA9A" w14:textId="78F4A7F7" w:rsidR="00BE6A32" w:rsidRPr="00BE6A32" w:rsidRDefault="00BE6A32">
    <w:pPr>
      <w:pStyle w:val="Header"/>
      <w:jc w:val="right"/>
      <w:rPr>
        <w:rFonts w:ascii="Acumin Pro" w:hAnsi="Acumin Pro" w:cs="Acumin Pro"/>
        <w:lang w:bidi="ps"/>
      </w:rPr>
    </w:pPr>
  </w:p>
  <w:p w14:paraId="08546731" w14:textId="36633C7A" w:rsidR="00BE6A32" w:rsidRPr="00BE6A32" w:rsidRDefault="00BE6A32" w:rsidP="00B65DDE">
    <w:pPr>
      <w:pStyle w:val="Header"/>
      <w:bidi/>
      <w:jc w:val="right"/>
      <w:rPr>
        <w:rFonts w:ascii="Acumin Pro" w:hAnsi="Acumin Pro" w:cs="Acumin Pro"/>
        <w:lang w:bidi="ps"/>
      </w:rPr>
    </w:pPr>
    <w:r>
      <w:rPr>
        <w:rStyle w:val="Heading1Char"/>
        <w:rFonts w:ascii="Acumin Pro" w:hAnsi="Acumin Pro" w:cs="Acumin Pro"/>
        <w:color w:val="auto"/>
        <w:sz w:val="22"/>
        <w:szCs w:val="22"/>
        <w:rtl/>
      </w:rPr>
      <w:t xml:space="preserve">          </w:t>
    </w:r>
    <w:r w:rsidR="00B65DDE" w:rsidRPr="00B65DDE">
      <w:rPr>
        <w:b/>
        <w:bCs/>
      </w:rPr>
      <w:t>2</w:t>
    </w:r>
    <w:r>
      <w:rPr>
        <w:rStyle w:val="Heading1Char"/>
        <w:rFonts w:ascii="Acumin Pro" w:hAnsi="Acumin Pro" w:cs="Acumin Pro"/>
        <w:color w:val="auto"/>
        <w:sz w:val="22"/>
        <w:szCs w:val="22"/>
        <w:rtl/>
      </w:rPr>
      <w:t xml:space="preserve">                                               </w:t>
    </w:r>
    <w:r>
      <w:rPr>
        <w:rStyle w:val="Heading1Char"/>
        <w:rFonts w:ascii="Acumin Pro" w:hAnsi="Acumin Pro" w:cs="Acumin Pro"/>
        <w:color w:val="auto"/>
        <w:sz w:val="22"/>
        <w:szCs w:val="22"/>
        <w:rtl/>
      </w:rPr>
      <w:t>څرنګه دبهرنیو لاسوهنو راپور ورکړو</w:t>
    </w:r>
    <w:r w:rsidR="00B65DDE">
      <w:rPr>
        <w:rStyle w:val="Heading1Char"/>
        <w:rFonts w:ascii="Acumin Pro" w:hAnsi="Acumin Pro" w:cs="Acumin Pro"/>
        <w:color w:val="auto"/>
        <w:sz w:val="22"/>
        <w:szCs w:val="22"/>
      </w:rPr>
      <w:tab/>
    </w:r>
    <w:r w:rsidR="00B65DDE">
      <w:rPr>
        <w:rStyle w:val="Heading1Char"/>
        <w:rFonts w:ascii="Acumin Pro" w:hAnsi="Acumin Pro" w:cs="Acumin Pro"/>
        <w:color w:val="auto"/>
        <w:sz w:val="22"/>
        <w:szCs w:val="22"/>
      </w:rPr>
      <w:tab/>
    </w:r>
    <w:r w:rsidR="00B65DDE">
      <w:rPr>
        <w:rStyle w:val="Heading1Char"/>
        <w:rFonts w:ascii="Acumin Pro" w:hAnsi="Acumin Pro" w:cs="Acumin Pro"/>
        <w:color w:val="auto"/>
        <w:sz w:val="22"/>
        <w:szCs w:val="22"/>
      </w:rPr>
      <w:tab/>
    </w:r>
    <w:r w:rsidR="00B65DDE">
      <w:rPr>
        <w:rStyle w:val="Heading1Char"/>
        <w:rFonts w:ascii="Acumin Pro" w:hAnsi="Acumin Pro" w:cs="Acumin Pro"/>
        <w:color w:val="auto"/>
        <w:sz w:val="22"/>
        <w:szCs w:val="22"/>
      </w:rPr>
      <w:tab/>
    </w:r>
    <w:sdt>
      <w:sdtPr>
        <w:rPr>
          <w:rFonts w:ascii="Acumin Pro" w:hAnsi="Acumin Pro" w:cs="Acumin Pro"/>
          <w:rtl/>
          <w:lang w:bidi="ps"/>
        </w:rPr>
        <w:id w:val="-28883237"/>
        <w:docPartObj>
          <w:docPartGallery w:val="Page Numbers (Top of Page)"/>
          <w:docPartUnique/>
        </w:docPartObj>
      </w:sdtPr>
      <w:sdtEndPr/>
      <w:sdtContent>
        <w:r w:rsidR="00B65DDE">
          <w:rPr>
            <w:rFonts w:ascii="Acumin Pro" w:hAnsi="Acumin Pro" w:cs="Acumin Pro"/>
            <w:lang w:bidi="ps"/>
          </w:rPr>
          <w:tab/>
        </w:r>
        <w:r w:rsidR="00B65DDE">
          <w:rPr>
            <w:rFonts w:ascii="Acumin Pro" w:hAnsi="Acumin Pro" w:cs="Acumin Pro"/>
            <w:lang w:bidi="ps"/>
          </w:rPr>
          <w:tab/>
        </w:r>
      </w:sdtContent>
    </w:sdt>
  </w:p>
  <w:p w14:paraId="46594669" w14:textId="5FD1A283" w:rsidR="00BE6A32" w:rsidRPr="00BE6A32" w:rsidRDefault="00BE6A32" w:rsidP="00BE6A32">
    <w:pPr>
      <w:pStyle w:val="Header"/>
      <w:jc w:val="center"/>
      <w:rPr>
        <w:rFonts w:ascii="Acumin Pro" w:hAnsi="Acumin Pro" w:cs="Acumin Pro"/>
        <w:color w:val="auto"/>
        <w:szCs w:val="22"/>
        <w:lang w:bidi="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80F6" w14:textId="2289C947" w:rsidR="00BE6A32" w:rsidRPr="00BE6A32" w:rsidRDefault="00BE6A32">
    <w:pPr>
      <w:pStyle w:val="Header"/>
      <w:jc w:val="right"/>
      <w:rPr>
        <w:rFonts w:ascii="Acumin Pro" w:hAnsi="Acumin Pro" w:cs="Acumin Pro"/>
        <w:lang w:bidi="ps"/>
      </w:rPr>
    </w:pPr>
    <w:r w:rsidRPr="00BE6A32">
      <w:rPr>
        <w:rFonts w:ascii="Acumin Pro" w:hAnsi="Acumin Pro" w:cs="Acumin Pro"/>
        <w:lang w:bidi="ps"/>
      </w:rPr>
      <w:br/>
    </w:r>
    <w:sdt>
      <w:sdtPr>
        <w:rPr>
          <w:rFonts w:ascii="Acumin Pro" w:hAnsi="Acumin Pro" w:cs="Acumin Pro"/>
          <w:lang w:bidi="ps"/>
        </w:rPr>
        <w:id w:val="-855031839"/>
        <w:docPartObj>
          <w:docPartGallery w:val="Page Numbers (Top of Page)"/>
          <w:docPartUnique/>
        </w:docPartObj>
      </w:sdtPr>
      <w:sdtEndPr/>
      <w:sdtContent>
        <w:r w:rsidRPr="00BE6A32">
          <w:rPr>
            <w:rFonts w:ascii="Acumin Pro" w:hAnsi="Acumin Pro" w:cs="Acumin Pro"/>
            <w:lang w:bidi="ps"/>
          </w:rPr>
          <w:fldChar w:fldCharType="begin"/>
        </w:r>
        <w:r w:rsidRPr="00BE6A32">
          <w:rPr>
            <w:rFonts w:ascii="Acumin Pro" w:hAnsi="Acumin Pro" w:cs="Acumin Pro"/>
            <w:lang w:bidi="ps"/>
          </w:rPr>
          <w:instrText xml:space="preserve"> PAGE   \* MERGEFORMAT </w:instrText>
        </w:r>
        <w:r w:rsidRPr="00BE6A32">
          <w:rPr>
            <w:rFonts w:ascii="Acumin Pro" w:hAnsi="Acumin Pro" w:cs="Acumin Pro"/>
            <w:lang w:bidi="ps"/>
          </w:rPr>
          <w:fldChar w:fldCharType="separate"/>
        </w:r>
        <w:r>
          <w:rPr>
            <w:rFonts w:ascii="Acumin Pro" w:hAnsi="Acumin Pro" w:cs="Acumin Pro"/>
            <w:lang w:bidi="ps"/>
          </w:rPr>
          <w:t>2</w:t>
        </w:r>
        <w:r w:rsidRPr="00BE6A32">
          <w:rPr>
            <w:rFonts w:ascii="Acumin Pro" w:hAnsi="Acumin Pro" w:cs="Acumin Pro"/>
            <w:lang w:bidi="ps"/>
          </w:rPr>
          <w:fldChar w:fldCharType="end"/>
        </w:r>
      </w:sdtContent>
    </w:sdt>
  </w:p>
  <w:p w14:paraId="2E0BA661" w14:textId="77777777" w:rsidR="00BE6A32" w:rsidRPr="00BE6A32" w:rsidRDefault="00BE6A32">
    <w:pPr>
      <w:pStyle w:val="Header"/>
      <w:rPr>
        <w:rFonts w:ascii="Acumin Pro" w:hAnsi="Acumin Pro" w:cs="Acumin Pro"/>
        <w:lang w:bidi="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0A2"/>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F4ADF"/>
    <w:rsid w:val="000F61AF"/>
    <w:rsid w:val="0010171C"/>
    <w:rsid w:val="00102FAD"/>
    <w:rsid w:val="00121870"/>
    <w:rsid w:val="00126FDE"/>
    <w:rsid w:val="0013703F"/>
    <w:rsid w:val="00140ED2"/>
    <w:rsid w:val="00143E7C"/>
    <w:rsid w:val="0014415C"/>
    <w:rsid w:val="0014565E"/>
    <w:rsid w:val="001503B1"/>
    <w:rsid w:val="001536C9"/>
    <w:rsid w:val="0016433D"/>
    <w:rsid w:val="001667C4"/>
    <w:rsid w:val="00180EE4"/>
    <w:rsid w:val="00184C0F"/>
    <w:rsid w:val="001A5F55"/>
    <w:rsid w:val="001C0031"/>
    <w:rsid w:val="001C0C30"/>
    <w:rsid w:val="001D0111"/>
    <w:rsid w:val="001D7EAE"/>
    <w:rsid w:val="001E64FC"/>
    <w:rsid w:val="001F0724"/>
    <w:rsid w:val="002007DF"/>
    <w:rsid w:val="00205FE8"/>
    <w:rsid w:val="00206BA3"/>
    <w:rsid w:val="00213859"/>
    <w:rsid w:val="00215160"/>
    <w:rsid w:val="002224B4"/>
    <w:rsid w:val="00226D5E"/>
    <w:rsid w:val="00230E5D"/>
    <w:rsid w:val="00237A3D"/>
    <w:rsid w:val="00240E83"/>
    <w:rsid w:val="002502D1"/>
    <w:rsid w:val="00257702"/>
    <w:rsid w:val="00260A17"/>
    <w:rsid w:val="00270EEC"/>
    <w:rsid w:val="002777D8"/>
    <w:rsid w:val="002806A2"/>
    <w:rsid w:val="00297CC7"/>
    <w:rsid w:val="002A194F"/>
    <w:rsid w:val="002A4BD9"/>
    <w:rsid w:val="002A4FE7"/>
    <w:rsid w:val="002B1CEB"/>
    <w:rsid w:val="002D3125"/>
    <w:rsid w:val="002D38F3"/>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3ACB"/>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261E1"/>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3564"/>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2576A"/>
    <w:rsid w:val="006339D4"/>
    <w:rsid w:val="00633CDD"/>
    <w:rsid w:val="00637753"/>
    <w:rsid w:val="0065010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A73A0"/>
    <w:rsid w:val="006B1CB2"/>
    <w:rsid w:val="006B1DD1"/>
    <w:rsid w:val="006B3396"/>
    <w:rsid w:val="006B4FE7"/>
    <w:rsid w:val="006C195E"/>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9750E"/>
    <w:rsid w:val="007A6226"/>
    <w:rsid w:val="007B3C61"/>
    <w:rsid w:val="007D1918"/>
    <w:rsid w:val="007F03F2"/>
    <w:rsid w:val="008031DF"/>
    <w:rsid w:val="008065D7"/>
    <w:rsid w:val="008111A3"/>
    <w:rsid w:val="00814776"/>
    <w:rsid w:val="00816E30"/>
    <w:rsid w:val="00822482"/>
    <w:rsid w:val="0082264B"/>
    <w:rsid w:val="008236BF"/>
    <w:rsid w:val="0082765B"/>
    <w:rsid w:val="008352B1"/>
    <w:rsid w:val="008353E7"/>
    <w:rsid w:val="00835BD7"/>
    <w:rsid w:val="008428E8"/>
    <w:rsid w:val="00843D71"/>
    <w:rsid w:val="00846F11"/>
    <w:rsid w:val="0084745A"/>
    <w:rsid w:val="008504D0"/>
    <w:rsid w:val="00870045"/>
    <w:rsid w:val="008756F8"/>
    <w:rsid w:val="00876E5F"/>
    <w:rsid w:val="00884A12"/>
    <w:rsid w:val="00890CE4"/>
    <w:rsid w:val="0089113A"/>
    <w:rsid w:val="00891ED7"/>
    <w:rsid w:val="008967ED"/>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7482"/>
    <w:rsid w:val="00932D6C"/>
    <w:rsid w:val="00936FF5"/>
    <w:rsid w:val="00943451"/>
    <w:rsid w:val="0094654B"/>
    <w:rsid w:val="00950AE9"/>
    <w:rsid w:val="0095112B"/>
    <w:rsid w:val="0095712A"/>
    <w:rsid w:val="00971FA2"/>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9B7"/>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744FD"/>
    <w:rsid w:val="00A77512"/>
    <w:rsid w:val="00A81737"/>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2F62"/>
    <w:rsid w:val="00B33A6C"/>
    <w:rsid w:val="00B4231C"/>
    <w:rsid w:val="00B42F17"/>
    <w:rsid w:val="00B43A02"/>
    <w:rsid w:val="00B47091"/>
    <w:rsid w:val="00B56534"/>
    <w:rsid w:val="00B57A21"/>
    <w:rsid w:val="00B62C3E"/>
    <w:rsid w:val="00B645DE"/>
    <w:rsid w:val="00B65857"/>
    <w:rsid w:val="00B65DDE"/>
    <w:rsid w:val="00B66698"/>
    <w:rsid w:val="00B715FE"/>
    <w:rsid w:val="00B745DC"/>
    <w:rsid w:val="00B84350"/>
    <w:rsid w:val="00B855A6"/>
    <w:rsid w:val="00B91098"/>
    <w:rsid w:val="00B91904"/>
    <w:rsid w:val="00B92735"/>
    <w:rsid w:val="00B94AC7"/>
    <w:rsid w:val="00B969ED"/>
    <w:rsid w:val="00BA77F1"/>
    <w:rsid w:val="00BB0D90"/>
    <w:rsid w:val="00BB60C6"/>
    <w:rsid w:val="00BB7984"/>
    <w:rsid w:val="00BC45F7"/>
    <w:rsid w:val="00BC6A06"/>
    <w:rsid w:val="00BD137C"/>
    <w:rsid w:val="00BE0E78"/>
    <w:rsid w:val="00BE3BC7"/>
    <w:rsid w:val="00BE6A32"/>
    <w:rsid w:val="00BF1AB7"/>
    <w:rsid w:val="00BF6342"/>
    <w:rsid w:val="00BF7FE9"/>
    <w:rsid w:val="00C03596"/>
    <w:rsid w:val="00C05EEC"/>
    <w:rsid w:val="00C15A13"/>
    <w:rsid w:val="00C238D9"/>
    <w:rsid w:val="00C24A9D"/>
    <w:rsid w:val="00C2677E"/>
    <w:rsid w:val="00C31542"/>
    <w:rsid w:val="00C3457E"/>
    <w:rsid w:val="00C40D74"/>
    <w:rsid w:val="00C5028E"/>
    <w:rsid w:val="00C54E78"/>
    <w:rsid w:val="00C6078D"/>
    <w:rsid w:val="00C657CF"/>
    <w:rsid w:val="00C80D62"/>
    <w:rsid w:val="00C8388B"/>
    <w:rsid w:val="00C84944"/>
    <w:rsid w:val="00C90217"/>
    <w:rsid w:val="00C96BFD"/>
    <w:rsid w:val="00C96C98"/>
    <w:rsid w:val="00CA34DE"/>
    <w:rsid w:val="00CA5358"/>
    <w:rsid w:val="00CB0B17"/>
    <w:rsid w:val="00CB1DCA"/>
    <w:rsid w:val="00CC646C"/>
    <w:rsid w:val="00CD3560"/>
    <w:rsid w:val="00CD502A"/>
    <w:rsid w:val="00CE1DC8"/>
    <w:rsid w:val="00CF12CF"/>
    <w:rsid w:val="00CF4BE3"/>
    <w:rsid w:val="00D060D2"/>
    <w:rsid w:val="00D13E2D"/>
    <w:rsid w:val="00D14394"/>
    <w:rsid w:val="00D242CD"/>
    <w:rsid w:val="00D26F74"/>
    <w:rsid w:val="00D341C3"/>
    <w:rsid w:val="00D42843"/>
    <w:rsid w:val="00D5152A"/>
    <w:rsid w:val="00D560EB"/>
    <w:rsid w:val="00D57871"/>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2C9E"/>
    <w:rsid w:val="00DE3323"/>
    <w:rsid w:val="00DE36CA"/>
    <w:rsid w:val="00DE7E63"/>
    <w:rsid w:val="00DF77A2"/>
    <w:rsid w:val="00E04E98"/>
    <w:rsid w:val="00E367C5"/>
    <w:rsid w:val="00E37E71"/>
    <w:rsid w:val="00E42486"/>
    <w:rsid w:val="00E42847"/>
    <w:rsid w:val="00E46064"/>
    <w:rsid w:val="00E604A1"/>
    <w:rsid w:val="00E7293C"/>
    <w:rsid w:val="00E73AA8"/>
    <w:rsid w:val="00E76812"/>
    <w:rsid w:val="00E77150"/>
    <w:rsid w:val="00E80228"/>
    <w:rsid w:val="00E86D2A"/>
    <w:rsid w:val="00E8711A"/>
    <w:rsid w:val="00EA2ED4"/>
    <w:rsid w:val="00EA491A"/>
    <w:rsid w:val="00EB1583"/>
    <w:rsid w:val="00EB54A9"/>
    <w:rsid w:val="00EC23FB"/>
    <w:rsid w:val="00EC7017"/>
    <w:rsid w:val="00ED4356"/>
    <w:rsid w:val="00ED7681"/>
    <w:rsid w:val="00EE2413"/>
    <w:rsid w:val="00EE243C"/>
    <w:rsid w:val="00EF63C6"/>
    <w:rsid w:val="00F034FB"/>
    <w:rsid w:val="00F05606"/>
    <w:rsid w:val="00F105F5"/>
    <w:rsid w:val="00F1075A"/>
    <w:rsid w:val="00F14CFC"/>
    <w:rsid w:val="00F22E82"/>
    <w:rsid w:val="00F2483A"/>
    <w:rsid w:val="00F337BF"/>
    <w:rsid w:val="00F33D14"/>
    <w:rsid w:val="00F4397F"/>
    <w:rsid w:val="00F473B6"/>
    <w:rsid w:val="00F52E57"/>
    <w:rsid w:val="00F53E06"/>
    <w:rsid w:val="00F54188"/>
    <w:rsid w:val="00F54CC0"/>
    <w:rsid w:val="00F66EA2"/>
    <w:rsid w:val="00F727A5"/>
    <w:rsid w:val="00F847A9"/>
    <w:rsid w:val="00F94644"/>
    <w:rsid w:val="00FA5FE9"/>
    <w:rsid w:val="00FA67D2"/>
    <w:rsid w:val="00FB1990"/>
    <w:rsid w:val="00FB302F"/>
    <w:rsid w:val="00FB3FC5"/>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NZ" w:eastAsia="en-NZ" w:bidi="ps"/>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rFonts w:cs="Times New Roman"/>
      <w:lang w:eastAsia="en-US" w:bidi="ar-SA"/>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imes New Roman"/>
      <w:b/>
      <w:bCs/>
      <w:color w:val="1F546B"/>
      <w:sz w:val="60"/>
      <w:szCs w:val="28"/>
      <w:lang w:val="en-US" w:eastAsia="ja-JP" w:bidi="ar-SA"/>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s"/>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Times New Roman"/>
      <w:lang w:eastAsia="en-US" w:bidi="ar-SA"/>
    </w:rPr>
  </w:style>
  <w:style w:type="character" w:customStyle="1" w:styleId="MacroTextChar">
    <w:name w:val="Macro Text Char"/>
    <w:basedOn w:val="DefaultParagraphFont"/>
    <w:link w:val="MacroText"/>
    <w:uiPriority w:val="99"/>
    <w:semiHidden/>
    <w:rsid w:val="00065F18"/>
    <w:rPr>
      <w:lang w:eastAsia="en-US" w:bidi="ps"/>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ps"/>
    </w:rPr>
  </w:style>
  <w:style w:type="character" w:customStyle="1" w:styleId="FooterChar">
    <w:name w:val="Footer Char"/>
    <w:basedOn w:val="DefaultParagraphFont"/>
    <w:link w:val="Footer"/>
    <w:uiPriority w:val="99"/>
    <w:rsid w:val="00065F18"/>
    <w:rPr>
      <w:rFonts w:eastAsiaTheme="minorHAnsi"/>
      <w:i/>
      <w:sz w:val="20"/>
      <w:lang w:eastAsia="en-US" w:bidi="p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eastAsia="en-US" w:bidi="ps"/>
    </w:rPr>
  </w:style>
  <w:style w:type="paragraph" w:styleId="CommentText">
    <w:name w:val="annotation text"/>
    <w:basedOn w:val="Normal"/>
    <w:link w:val="CommentTextChar"/>
    <w:uiPriority w:val="99"/>
    <w:semiHidden/>
    <w:rsid w:val="005261E1"/>
    <w:rPr>
      <w:sz w:val="20"/>
      <w:szCs w:val="20"/>
    </w:rPr>
  </w:style>
  <w:style w:type="character" w:customStyle="1" w:styleId="CommentTextChar">
    <w:name w:val="Comment Text Char"/>
    <w:basedOn w:val="DefaultParagraphFont"/>
    <w:link w:val="CommentText"/>
    <w:uiPriority w:val="99"/>
    <w:semiHidden/>
    <w:rsid w:val="005261E1"/>
    <w:rPr>
      <w:rFonts w:cs="Times New Roman"/>
      <w:sz w:val="20"/>
      <w:szCs w:val="20"/>
      <w:lang w:eastAsia="en-US" w:bidi="ar-SA"/>
    </w:rPr>
  </w:style>
  <w:style w:type="paragraph" w:styleId="CommentSubject">
    <w:name w:val="annotation subject"/>
    <w:basedOn w:val="CommentText"/>
    <w:next w:val="CommentText"/>
    <w:link w:val="CommentSubjectChar"/>
    <w:uiPriority w:val="99"/>
    <w:semiHidden/>
    <w:rsid w:val="005261E1"/>
    <w:rPr>
      <w:b/>
      <w:bCs/>
    </w:rPr>
  </w:style>
  <w:style w:type="character" w:customStyle="1" w:styleId="CommentSubjectChar">
    <w:name w:val="Comment Subject Char"/>
    <w:basedOn w:val="CommentTextChar"/>
    <w:link w:val="CommentSubject"/>
    <w:uiPriority w:val="99"/>
    <w:semiHidden/>
    <w:rsid w:val="005261E1"/>
    <w:rPr>
      <w:rFonts w:cs="Times New Roman"/>
      <w:b/>
      <w:bCs/>
      <w:sz w:val="20"/>
      <w:szCs w:val="20"/>
      <w:lang w:eastAsia="en-US" w:bidi="ar-SA"/>
    </w:rPr>
  </w:style>
  <w:style w:type="paragraph" w:styleId="Revision">
    <w:name w:val="Revision"/>
    <w:hidden/>
    <w:uiPriority w:val="99"/>
    <w:semiHidden/>
    <w:rsid w:val="00B4231C"/>
    <w:pPr>
      <w:spacing w:before="0" w:after="0"/>
    </w:pPr>
    <w:rPr>
      <w:rFonts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ovt.nz/use-105?nondesk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providinginformation.nzsis.govt.nz/" TargetMode="Externa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ZHNFQZVQ3Y4V-1257920297-4361</_dlc_DocId>
    <_dlc_DocIdUrl xmlns="f241499f-97c4-44af-badf-d067f056cf3c">
      <Url>https://azurediagovt.sharepoint.com/sites/ECMS-CMT-ETC-PLM-PLI-FI/_layouts/15/DocIdRedir.aspx?ID=ZHNFQZVQ3Y4V-1257920297-4361</Url>
      <Description>ZHNFQZVQ3Y4V-1257920297-4361</Description>
    </_dlc_DocIdUrl>
  </documentManagement>
</p:propertie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F2053892-149F-4BEF-B48F-4F471A1B0DD4}"/>
</file>

<file path=customXml/itemProps3.xml><?xml version="1.0" encoding="utf-8"?>
<ds:datastoreItem xmlns:ds="http://schemas.openxmlformats.org/officeDocument/2006/customXml" ds:itemID="{284F6277-737D-4E8D-B434-479BC29CB55B}"/>
</file>

<file path=customXml/itemProps4.xml><?xml version="1.0" encoding="utf-8"?>
<ds:datastoreItem xmlns:ds="http://schemas.openxmlformats.org/officeDocument/2006/customXml" ds:itemID="{5CFEED70-C936-4BF3-98AA-A4E72A37A2D8}"/>
</file>

<file path=customXml/itemProps5.xml><?xml version="1.0" encoding="utf-8"?>
<ds:datastoreItem xmlns:ds="http://schemas.openxmlformats.org/officeDocument/2006/customXml" ds:itemID="{23CE94A7-B6E0-4CD4-934E-36323554813A}"/>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423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2025-02-25T21:01:00Z</dcterms:created>
  <dcterms:modified xsi:type="dcterms:W3CDTF">2025-06-13T00:51:00Z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119bc6a3-1592-4b0a-bfe8-3f3cf4a97d18</vt:lpwstr>
  </property>
</Properties>
</file>