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302" w14:textId="000251FF" w:rsidR="00A744FD" w:rsidRPr="00AF1BA9" w:rsidRDefault="00A744FD" w:rsidP="00AF1BA9">
      <w:pPr>
        <w:spacing w:before="0" w:after="0"/>
        <w:rPr>
          <w:rFonts w:ascii="Acumin Pro" w:hAnsi="Acumin Pro"/>
          <w:color w:val="00908B"/>
          <w:sz w:val="32"/>
          <w:szCs w:val="32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3FB9AFDD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  <w:r w:rsidR="00AF1BA9">
        <w:rPr>
          <w:rStyle w:val="Heading1Char"/>
          <w:rFonts w:ascii="Acumin Pro" w:hAnsi="Acumin Pro"/>
          <w:color w:val="00908B"/>
          <w:sz w:val="40"/>
          <w:szCs w:val="40"/>
        </w:rPr>
        <w:br/>
      </w:r>
      <w:r w:rsidRPr="00AF1BA9">
        <w:rPr>
          <w:rStyle w:val="Heading1Char"/>
          <w:rFonts w:ascii="Acumin Pro" w:hAnsi="Acumin Pro"/>
          <w:color w:val="00908B"/>
          <w:sz w:val="32"/>
        </w:rPr>
        <w:t xml:space="preserve">ပြည်ပနှောင့်ယှက်မှုကို မည်သို့သတင်းပို့မည်နည်း </w:t>
      </w:r>
    </w:p>
    <w:p w14:paraId="15E2A6FB" w14:textId="0B7005B2" w:rsidR="00AF5AEF" w:rsidRPr="00AF1BA9" w:rsidRDefault="001667C4" w:rsidP="001667C4">
      <w:pPr>
        <w:rPr>
          <w:rFonts w:ascii="Acumin Pro" w:hAnsi="Acumin Pro" w:cs="Arial"/>
          <w:b/>
          <w:bCs/>
          <w:kern w:val="32"/>
          <w:sz w:val="22"/>
          <w:szCs w:val="22"/>
        </w:rPr>
      </w:pPr>
      <w:r w:rsidRPr="00AF1BA9">
        <w:rPr>
          <w:rFonts w:ascii="Acumin Pro" w:hAnsi="Acumin Pro"/>
          <w:sz w:val="22"/>
          <w:szCs w:val="22"/>
        </w:rPr>
        <w:t>နယူးဇီလန်ရှိ လူမျိုးစုအသိုင်းအဝိုင်းများသည် ပြည်ပနှောင့်ယှက်မှုကိုသည်းခံရန် မလိုအပ်ပါ။ အောက်ပါရွေးချယ်စရာများကို အသုံးပြု၍ ပြည်ပနှောင့်ယှက်မှုကို သတင်းပို့နိုင်ပါသည်။</w:t>
      </w:r>
    </w:p>
    <w:p w14:paraId="50837CF8" w14:textId="639739C1" w:rsidR="001667C4" w:rsidRPr="002542A5" w:rsidRDefault="00AF1BA9" w:rsidP="00AF1BA9">
      <w:pPr>
        <w:rPr>
          <w:rFonts w:ascii="Acumin Pro" w:hAnsi="Acumin Pro"/>
          <w:sz w:val="28"/>
          <w:szCs w:val="28"/>
        </w:rPr>
      </w:pPr>
      <w:r w:rsidRPr="00AF1BA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3B8F94E1">
                <wp:simplePos x="0" y="0"/>
                <wp:positionH relativeFrom="margin">
                  <wp:align>left</wp:align>
                </wp:positionH>
                <wp:positionV relativeFrom="paragraph">
                  <wp:posOffset>18203</wp:posOffset>
                </wp:positionV>
                <wp:extent cx="5732145" cy="2264834"/>
                <wp:effectExtent l="38100" t="38100" r="40005" b="4064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264834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AF1BA9" w:rsidRDefault="00694FD6" w:rsidP="00AF1BA9">
                            <w:pPr>
                              <w:spacing w:before="0" w:after="0"/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b/>
                                <w:color w:val="A73138"/>
                              </w:rPr>
                              <w:t xml:space="preserve">အရေးပေါ် လိုအပ်ပါက </w:t>
                            </w:r>
                          </w:p>
                          <w:p w14:paraId="328B024D" w14:textId="77777777" w:rsidR="00694FD6" w:rsidRPr="00AF1BA9" w:rsidRDefault="00694FD6" w:rsidP="00AF1BA9">
                            <w:pPr>
                              <w:ind w:right="-97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လက်ရှိတွင် ဖြစ်ပျက်နေခြင်း ဖြစ်ပါက 111 သို့ဆက်ပြီး ရဲ ကိုခေါ်ပါ။ </w:t>
                            </w:r>
                          </w:p>
                          <w:p w14:paraId="19E41CC4" w14:textId="77777777" w:rsidR="00694FD6" w:rsidRPr="00AF1BA9" w:rsidRDefault="00694FD6" w:rsidP="00AF1BA9">
                            <w:pPr>
                              <w:ind w:right="-97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အကယ်၍ သင်သည် မိုဘိုင်းဖုန်းနှင့်ဆက်နေခြင်းဖြစ်ပြီး စကားမပြောနိုင်ပါက၊ ဆိတ်ဆိတ်နေပြီး ‘press 55’ ဆိုသည့် ညွှန်ကြားချက်ကို စောင့်နားထောင်ပါ။ </w:t>
                            </w: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</w: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br/>
                              <w:t xml:space="preserve">အကယ်၍ သင်သည် ကြိုးဖုန်းနှင့်ဆက်နေခြင်းဖြစ်ပြီး စကားမပြောနိုင်ပါက ဆိတ်ဆိတ်နေပြီး အော်ပရေတာမှ အကူအညီအတွက် ဘယ်ခလုတ်နှိပ်ရမည်ကို ပြောပါမည်။ </w:t>
                            </w:r>
                          </w:p>
                          <w:p w14:paraId="5F30480B" w14:textId="77777777" w:rsidR="00694FD6" w:rsidRDefault="00694FD6" w:rsidP="00694FD6"/>
                          <w:p w14:paraId="3D454104" w14:textId="77777777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1.45pt;width:451.35pt;height:178.3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145,22648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" adj="-11796480,,5400" path="m377480,l5732145,r,l5732145,1887354v,208476,-169004,377480,-377480,377480l,2264834r,l,377480c,169004,169004,,377480,xe" fillcolor="white [3212]" strokecolor="#a73138" strokeweight="6pt">
                <v:stroke joinstyle="miter"/>
                <v:formulas/>
                <v:path arrowok="t" o:connecttype="custom" o:connectlocs="377480,0;5732145,0;5732145,0;5732145,1887354;5354665,2264834;0,2264834;0,2264834;0,377480;377480,0" o:connectangles="0,0,0,0,0,0,0,0,0" textboxrect="0,0,5732145,2264834"/>
                <v:textbox>
                  <w:txbxContent>
                    <w:p w14:paraId="42F0FF9D" w14:textId="77777777" w:rsidR="00694FD6" w:rsidRPr="00AF1BA9" w:rsidRDefault="00694FD6" w:rsidP="00AF1BA9">
                      <w:pPr>
                        <w:spacing w:before="0" w:after="0"/>
                        <w:rPr>
                          <w:rFonts w:ascii="Acumin Pro" w:hAnsi="Acumin Pro"/>
                          <w:b/>
                          <w:bCs/>
                          <w:color w:val="A73138"/>
                        </w:rPr>
                      </w:pPr>
                      <w:r w:rsidRPr="00AF1BA9">
                        <w:rPr>
                          <w:rFonts w:ascii="Acumin Pro" w:hAnsi="Acumin Pro"/>
                          <w:b/>
                          <w:color w:val="A73138"/>
                        </w:rPr>
                        <w:t xml:space="preserve">အရေးပေါ် လိုအပ်ပါက </w:t>
                      </w:r>
                    </w:p>
                    <w:p w14:paraId="328B024D" w14:textId="77777777" w:rsidR="00694FD6" w:rsidRPr="00AF1BA9" w:rsidRDefault="00694FD6" w:rsidP="00AF1BA9">
                      <w:pPr>
                        <w:ind w:right="-97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လက်ရှိတွင် ဖြစ်ပျက်နေခြင်း ဖြစ်ပါက 111 သို့ဆက်ပြီး ရဲ ကိုခေါ်ပါ။ </w:t>
                      </w:r>
                    </w:p>
                    <w:p w14:paraId="19E41CC4" w14:textId="77777777" w:rsidR="00694FD6" w:rsidRPr="00AF1BA9" w:rsidRDefault="00694FD6" w:rsidP="00AF1BA9">
                      <w:pPr>
                        <w:ind w:right="-97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အကယ်၍ သင်သည် မိုဘိုင်းဖုန်းနှင့်ဆက်နေခြင်းဖြစ်ပြီး စကားမပြောနိုင်ပါက၊ ဆိတ်ဆိတ်နေပြီး ‘press 55’ ဆိုသည့် ညွှန်ကြားချက်ကို စောင့်နားထောင်ပါ။ </w:t>
                      </w: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</w: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br/>
                        <w:t xml:space="preserve">အကယ်၍ သင်သည် ကြိုးဖုန်းနှင့်ဆက်နေခြင်းဖြစ်ပြီး စကားမပြောနိုင်ပါက ဆိတ်ဆိတ်နေပြီး အော်ပရေတာမှ အကူအညီအတွက် ဘယ်ခလုတ်နှိပ်ရမည်ကို ပြောပါမည်။ </w:t>
                      </w:r>
                    </w:p>
                    <w:p w14:paraId="5F30480B" w14:textId="77777777" w:rsidR="00694FD6" w:rsidRDefault="00694FD6" w:rsidP="00694FD6"/>
                    <w:p w14:paraId="3D454104" w14:textId="77777777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E2343" w14:textId="4A8A135E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397BB421" w14:textId="2D17C138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5CCE3F77" w:rsidR="001667C4" w:rsidRDefault="00A04CDD" w:rsidP="001667C4">
      <w:pPr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295FF681" w14:textId="74C415DC" w:rsidR="00AF1BA9" w:rsidRPr="00AF1BA9" w:rsidRDefault="000E0A2B" w:rsidP="00AF1BA9">
      <w:pPr>
        <w:pStyle w:val="Heading2"/>
        <w:rPr>
          <w:rFonts w:ascii="Acumin Pro" w:hAnsi="Acumin Pro"/>
          <w:color w:val="007472"/>
          <w:sz w:val="34"/>
        </w:rPr>
      </w:pPr>
      <w:r>
        <w:rPr>
          <w:rFonts w:ascii="Acumin Pro" w:hAnsi="Acumin Pro"/>
          <w:color w:val="auto"/>
        </w:rPr>
        <w:br/>
      </w:r>
      <w:r w:rsidR="006F36CB">
        <w:rPr>
          <w:rFonts w:ascii="Acumin Pro" w:hAnsi="Acumin Pro"/>
          <w:color w:val="auto"/>
        </w:rPr>
        <w:br/>
      </w:r>
    </w:p>
    <w:p w14:paraId="35A5A721" w14:textId="3281CD29" w:rsidR="001667C4" w:rsidRPr="00AF1BA9" w:rsidRDefault="000E0A2B" w:rsidP="001667C4">
      <w:pPr>
        <w:pStyle w:val="Heading2"/>
        <w:rPr>
          <w:rFonts w:ascii="Acumin Pro" w:hAnsi="Acumin Pro"/>
          <w:color w:val="auto"/>
          <w:sz w:val="28"/>
        </w:rPr>
      </w:pPr>
      <w:r w:rsidRPr="00AF1BA9">
        <w:rPr>
          <w:rFonts w:ascii="Myanmar Text" w:hAnsi="Myanmar Text" w:cs="Myanmar Text"/>
          <w:color w:val="007472"/>
          <w:sz w:val="28"/>
        </w:rPr>
        <w:t>ပ</w:t>
      </w:r>
      <w:r w:rsidRPr="00AF1BA9">
        <w:rPr>
          <w:rFonts w:ascii="Acumin Pro" w:hAnsi="Acumin Pro"/>
          <w:color w:val="007472"/>
          <w:sz w:val="28"/>
        </w:rPr>
        <w:t xml:space="preserve">ြည်ပနှောင့်ယှက်မှုကို သတင်းပို့ခြင်း </w:t>
      </w:r>
    </w:p>
    <w:p w14:paraId="1B4E8318" w14:textId="77777777" w:rsidR="00830FB8" w:rsidRDefault="00AF1BA9" w:rsidP="00AF5AEF">
      <w:pPr>
        <w:spacing w:line="276" w:lineRule="auto"/>
        <w:rPr>
          <w:rFonts w:ascii="Acumin Pro" w:hAnsi="Acumin Pro"/>
          <w:sz w:val="20"/>
          <w:szCs w:val="20"/>
        </w:rPr>
      </w:pPr>
      <w:r w:rsidRPr="00AF1B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1F5E26CD">
                <wp:simplePos x="0" y="0"/>
                <wp:positionH relativeFrom="margin">
                  <wp:posOffset>-38947</wp:posOffset>
                </wp:positionH>
                <wp:positionV relativeFrom="paragraph">
                  <wp:posOffset>918210</wp:posOffset>
                </wp:positionV>
                <wp:extent cx="5847926" cy="3328246"/>
                <wp:effectExtent l="38100" t="38100" r="38735" b="4381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26" cy="3328246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AF1BA9" w:rsidRDefault="00694FD6" w:rsidP="00AF1BA9">
                            <w:pPr>
                              <w:spacing w:before="0" w:after="120" w:line="276" w:lineRule="auto"/>
                              <w:rPr>
                                <w:rFonts w:ascii="Acumin Pro" w:hAnsi="Acumin Pro"/>
                                <w:color w:val="007472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b/>
                                <w:color w:val="007472"/>
                              </w:rPr>
                              <w:t>ပြည်ပနှောင့်ယှက်မှုကို NZSIS သို့ သတင်းပို့ခြင်း</w:t>
                            </w:r>
                            <w:r w:rsidRPr="00AF1BA9">
                              <w:rPr>
                                <w:rFonts w:ascii="Acumin Pro" w:hAnsi="Acumin Pro"/>
                                <w:color w:val="007472"/>
                              </w:rPr>
                              <w:t xml:space="preserve"> </w:t>
                            </w:r>
                          </w:p>
                          <w:p w14:paraId="29D6A8A0" w14:textId="77777777" w:rsidR="00AF1BA9" w:rsidRDefault="00694FD6" w:rsidP="00AF1BA9">
                            <w:pPr>
                              <w:spacing w:before="0" w:after="160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ပြည်ပနှောင့်ယှက်မှုကို NZSIS ဝဘ်ဆိုက်ရှိ လုံခြုံစိတ်ချရသော အွန်လိုင်း </w:t>
                            </w:r>
                            <w:hyperlink r:id="rId13" w:anchor="pb6zx0vrt4jibuhfjz4cj1dj6" w:history="1">
                              <w:r w:rsidRPr="00AF1BA9"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0"/>
                                  <w:szCs w:val="20"/>
                                </w:rPr>
                                <w:t>ဖောင်</w:t>
                              </w:r>
                            </w:hyperlink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 ဖြည့်ပြီး သတင်းပို့နိုင်ပါသည်။ </w:t>
                            </w:r>
                          </w:p>
                          <w:p w14:paraId="193D1280" w14:textId="77777777" w:rsidR="00AF1BA9" w:rsidRDefault="00694FD6" w:rsidP="00AF1BA9">
                            <w:pPr>
                              <w:spacing w:before="0" w:after="160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>သင်ဆန္ဒမရှိပါက သင့်အမည်၊ ဖုန်းနံပါတ် သို့မဟုတ် ဆက်သွယ်ရန်အသေးစိတ်အချက်အလက်များစသည့် သင်၏ကိုယ်ရေးကိုယ်တာအချက်အလက်များကို ပေးဆောင်ရန်မလိုအပ်ပါ။  ဖောင်ကို သင့်ကိုယ်ပိုင်ဘာသာစကားဖြင့်လည်း ဖြည့်စွက်နိုင်ပါသည်။</w:t>
                            </w:r>
                          </w:p>
                          <w:p w14:paraId="5EE2B0D4" w14:textId="4A2818A5" w:rsidR="00694FD6" w:rsidRPr="00AF1BA9" w:rsidRDefault="00694FD6" w:rsidP="00AF1BA9">
                            <w:pPr>
                              <w:spacing w:before="0" w:after="160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NZSIS မှ တစ်ယောက်ယောက်နှင့် စကားပြောလိုပါက </w:t>
                            </w:r>
                            <w:r w:rsidRPr="00AF1BA9">
                              <w:rPr>
                                <w:rFonts w:ascii="Acumin Pro" w:hAnsi="Acumin Pro"/>
                                <w:b/>
                                <w:sz w:val="20"/>
                                <w:szCs w:val="20"/>
                              </w:rPr>
                              <w:t xml:space="preserve">+64 4 472 6170 </w:t>
                            </w: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 သို့ </w:t>
                            </w:r>
                            <w:r w:rsidR="0002591E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1BA9">
                              <w:rPr>
                                <w:rFonts w:ascii="Acumin Pro" w:hAnsi="Acumin Pro"/>
                                <w:b/>
                                <w:sz w:val="20"/>
                                <w:szCs w:val="20"/>
                              </w:rPr>
                              <w:t>0800 747 224</w:t>
                            </w: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 ကို ဖုန်းခေါ်ပါ။</w:t>
                            </w:r>
                          </w:p>
                          <w:p w14:paraId="2BC857A1" w14:textId="481033FC" w:rsidR="00694FD6" w:rsidRPr="00AF1BA9" w:rsidRDefault="00694FD6" w:rsidP="00AF1BA9">
                            <w:pPr>
                              <w:spacing w:before="0" w:after="160"/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NZSIS သည် သင့်အစီရင်ခံစာကို ရရှိပါက စစ်ဆေးမည်ဖြစ်သည်။ သင့်ကိုဆက်သွယ်ရန် အသေးစိတ်အချက်အလက်များကို သင်ဖြည့်ထားခဲ့ပါက၊ NZSIS သည် ပိုမိုသိရှိလိုမှသာလျှင် သင့်ထံ ဆက်သွယ်မည်ဖြစ်သည်။ NZSIS မှ သင့်အား မဆက်သွယ်ပါက၊ သင့်အစီရင်ခံစာကို လျစ်လျူရှုထားသည်ဟု မဆိုလိုပါ။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3.05pt;margin-top:72.3pt;width:460.45pt;height:262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47926,33282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" adj="-11796480,,5400" path="m554719,l5847926,r,l5847926,2773527v,306363,-248356,554719,-554719,554719l,3328246r,l,554719c,248356,248356,,554719,xe" filled="f" strokecolor="#007472" strokeweight="6pt">
                <v:stroke joinstyle="miter"/>
                <v:formulas/>
                <v:path arrowok="t" o:connecttype="custom" o:connectlocs="554719,0;5847926,0;5847926,0;5847926,2773527;5293207,3328246;0,3328246;0,3328246;0,554719;554719,0" o:connectangles="0,0,0,0,0,0,0,0,0" textboxrect="0,0,5847926,3328246"/>
                <v:textbox>
                  <w:txbxContent>
                    <w:p w14:paraId="5CD1276F" w14:textId="77777777" w:rsidR="00694FD6" w:rsidRPr="00AF1BA9" w:rsidRDefault="00694FD6" w:rsidP="00AF1BA9">
                      <w:pPr>
                        <w:spacing w:before="0" w:after="120" w:line="276" w:lineRule="auto"/>
                        <w:rPr>
                          <w:rFonts w:ascii="Acumin Pro" w:hAnsi="Acumin Pro"/>
                          <w:color w:val="007472"/>
                        </w:rPr>
                      </w:pPr>
                      <w:r w:rsidRPr="00AF1BA9">
                        <w:rPr>
                          <w:rFonts w:ascii="Acumin Pro" w:hAnsi="Acumin Pro"/>
                          <w:b/>
                          <w:color w:val="007472"/>
                        </w:rPr>
                        <w:t>ပြည်ပနှောင့်ယှက်မှုကို NZSIS သို့ သတင်းပို့ခြင်း</w:t>
                      </w:r>
                      <w:r w:rsidRPr="00AF1BA9">
                        <w:rPr>
                          <w:rFonts w:ascii="Acumin Pro" w:hAnsi="Acumin Pro"/>
                          <w:color w:val="007472"/>
                        </w:rPr>
                        <w:t xml:space="preserve"> </w:t>
                      </w:r>
                    </w:p>
                    <w:p w14:paraId="29D6A8A0" w14:textId="77777777" w:rsidR="00AF1BA9" w:rsidRDefault="00694FD6" w:rsidP="00AF1BA9">
                      <w:pPr>
                        <w:spacing w:before="0" w:after="160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ပြည်ပနှောင့်ယှက်မှုကို NZSIS ဝဘ်ဆိုက်ရှိ လုံခြုံစိတ်ချရသော အွန်လိုင်း </w:t>
                      </w:r>
                      <w:hyperlink r:id="rId14" w:anchor="pb6zx0vrt4jibuhfjz4cj1dj6" w:history="1">
                        <w:r w:rsidRPr="00AF1BA9">
                          <w:rPr>
                            <w:rStyle w:val="Hyperlink"/>
                            <w:rFonts w:ascii="Acumin Pro" w:hAnsi="Acumin Pro"/>
                            <w:color w:val="0070C0"/>
                            <w:sz w:val="20"/>
                            <w:szCs w:val="20"/>
                          </w:rPr>
                          <w:t>ဖောင်</w:t>
                        </w:r>
                      </w:hyperlink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 ဖြည့်ပြီး သတင်းပို့နိုင်ပါသည်။ </w:t>
                      </w:r>
                    </w:p>
                    <w:p w14:paraId="193D1280" w14:textId="77777777" w:rsidR="00AF1BA9" w:rsidRDefault="00694FD6" w:rsidP="00AF1BA9">
                      <w:pPr>
                        <w:spacing w:before="0" w:after="160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>သင်ဆန္ဒမရှိပါက သင့်အမည်၊ ဖုန်းနံပါတ် သို့မဟုတ် ဆက်သွယ်ရန်အသေးစိတ်အချက်အလက်များစသည့် သင်၏ကိုယ်ရေးကိုယ်တာအချက်အလက်များကို ပေးဆောင်ရန်မလိုအပ်ပါ။  ဖောင်ကို သင့်ကိုယ်ပိုင်ဘာသာစကားဖြင့်လည်း ဖြည့်စွက်နိုင်ပါသည်။</w:t>
                      </w:r>
                    </w:p>
                    <w:p w14:paraId="5EE2B0D4" w14:textId="4A2818A5" w:rsidR="00694FD6" w:rsidRPr="00AF1BA9" w:rsidRDefault="00694FD6" w:rsidP="00AF1BA9">
                      <w:pPr>
                        <w:spacing w:before="0" w:after="160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NZSIS မှ တစ်ယောက်ယောက်နှင့် စကားပြောလိုပါက </w:t>
                      </w:r>
                      <w:r w:rsidRPr="00AF1BA9">
                        <w:rPr>
                          <w:rFonts w:ascii="Acumin Pro" w:hAnsi="Acumin Pro"/>
                          <w:b/>
                          <w:sz w:val="20"/>
                          <w:szCs w:val="20"/>
                        </w:rPr>
                        <w:t xml:space="preserve">+64 4 </w:t>
                      </w:r>
                      <w:r w:rsidRPr="00AF1BA9">
                        <w:rPr>
                          <w:rFonts w:ascii="Acumin Pro" w:hAnsi="Acumin Pro"/>
                          <w:b/>
                          <w:sz w:val="20"/>
                          <w:szCs w:val="20"/>
                        </w:rPr>
                        <w:t xml:space="preserve">472 6170 </w:t>
                      </w: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 သို့ </w:t>
                      </w:r>
                      <w:r w:rsidR="0002591E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 </w:t>
                      </w:r>
                      <w:r w:rsidRPr="00AF1BA9">
                        <w:rPr>
                          <w:rFonts w:ascii="Acumin Pro" w:hAnsi="Acumin Pro"/>
                          <w:b/>
                          <w:sz w:val="20"/>
                          <w:szCs w:val="20"/>
                        </w:rPr>
                        <w:t>0800 747 224</w:t>
                      </w: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 ကို ဖုန်းခေါ်ပါ။</w:t>
                      </w:r>
                    </w:p>
                    <w:p w14:paraId="2BC857A1" w14:textId="481033FC" w:rsidR="00694FD6" w:rsidRPr="00AF1BA9" w:rsidRDefault="00694FD6" w:rsidP="00AF1BA9">
                      <w:pPr>
                        <w:spacing w:before="0" w:after="160"/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color w:val="000000" w:themeColor="text1"/>
                          <w:sz w:val="20"/>
                          <w:szCs w:val="20"/>
                        </w:rPr>
                        <w:t xml:space="preserve">NZSIS သည် သင့်အစီရင်ခံစာကို ရရှိပါက စစ်ဆေးမည်ဖြစ်သည်။ သင့်ကိုဆက်သွယ်ရန် အသေးစိတ်အချက်အလက်များကို သင်ဖြည့်ထားခဲ့ပါက၊ NZSIS သည် ပိုမိုသိရှိလိုမှသာလျှင် သင့်ထံ ဆက်သွယ်မည်ဖြစ်သည်။ NZSIS မှ သင့်အား မဆက်သွယ်ပါက၊ သင့်အစီရင်ခံစာကို လျစ်လျူရှုထားသည်ဟု မဆိုလိုပါ။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6CB" w:rsidRPr="00AF1BA9">
        <w:rPr>
          <w:rFonts w:ascii="Acumin Pro" w:hAnsi="Acumin Pro"/>
          <w:sz w:val="20"/>
          <w:szCs w:val="20"/>
        </w:rPr>
        <w:t>NZSIS သို့မဟုတ် ရဲတပ်ဖွဲ့ထံ သတင်းပို့ခြင်းဖြင့် နယူးဇီလန်ကို ပြည်ပနှောင့်ယှက်မှုမှ ကင်းဝေးစေရန် ကျွန်ုပ်တို့အားလုံး ကူညီပေးနိုင်ပါသည်။ သင်မည်သည့်နည်းဖြင့် သတင်းပို့သည်ဖြစ်စေ သင့်အချက်အလက်များသည် မှန်ကန်သောနေရာသို့ သေချာရောက်သွားမည်ဖြစ်သည်။</w:t>
      </w:r>
    </w:p>
    <w:p w14:paraId="158B1709" w14:textId="4BDA9337" w:rsidR="001667C4" w:rsidRPr="00AF1BA9" w:rsidRDefault="00AF5AEF" w:rsidP="00AF5AEF">
      <w:pPr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  <w:r w:rsidRPr="00AF1BA9">
        <w:rPr>
          <w:rFonts w:ascii="Acumin Pro" w:hAnsi="Acumin Pro"/>
          <w:sz w:val="20"/>
          <w:szCs w:val="20"/>
        </w:rPr>
        <w:br/>
      </w:r>
    </w:p>
    <w:p w14:paraId="5D790CE8" w14:textId="23A2537C" w:rsidR="00AE478C" w:rsidRPr="00BE6A32" w:rsidRDefault="001667C4" w:rsidP="006F36CB">
      <w:pPr>
        <w:keepLines w:val="0"/>
      </w:pPr>
      <w:r>
        <w:br w:type="page"/>
      </w:r>
      <w:r w:rsidR="00BE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6729BB54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3131820"/>
                <wp:effectExtent l="38100" t="38100" r="40005" b="3048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313182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AF1BA9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b/>
                                <w:color w:val="007472"/>
                              </w:rPr>
                              <w:t>ပြည်ပနှောင့်ယှက်မှုကို ရဲ သို့ သတင်းပို့ခြင်း</w:t>
                            </w:r>
                            <w:r w:rsidRPr="00AF1BA9">
                              <w:rPr>
                                <w:rFonts w:ascii="Acumin Pro" w:hAnsi="Acumin Pro"/>
                                <w:color w:val="007472"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AF1BA9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>အရေးပေါ် မဟုတ်ပါက ရဲကို သတင်းပို့နိုင်သည့် နည်းလမ်းများမှာ-</w:t>
                            </w:r>
                          </w:p>
                          <w:p w14:paraId="170686B3" w14:textId="77777777" w:rsidR="00694FD6" w:rsidRPr="00AF1BA9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105 အွန်လိုင်း </w:t>
                            </w:r>
                            <w:hyperlink r:id="rId15" w:history="1">
                              <w:r w:rsidRPr="00AF1BA9"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0"/>
                                  <w:szCs w:val="20"/>
                                </w:rPr>
                                <w:t>ဖောင်</w:t>
                              </w:r>
                            </w:hyperlink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 xml:space="preserve"> ကိုဖြည့်ခြင်း</w:t>
                            </w:r>
                          </w:p>
                          <w:p w14:paraId="706A4E0D" w14:textId="23630855" w:rsidR="00694FD6" w:rsidRPr="00AF1BA9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>105  သို့ မည်သည့်မိုဘိုင်း သို့မဟုတ် ကြိုးဖုန်းမှမဆို ဖုန်းခေါ်ခြင်း၊ ထိုဝန်ဆောင်မှုသည် အခမဲ့ဖြစ်ပြီး နိုင်ငံတစ်ဝှမ်း 24/7 ရရှိနိုင်ပါသည်။</w:t>
                            </w:r>
                          </w:p>
                          <w:p w14:paraId="39413E70" w14:textId="77777777" w:rsidR="00694FD6" w:rsidRPr="00AF1BA9" w:rsidRDefault="00694FD6" w:rsidP="00694F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1BA9">
                              <w:rPr>
                                <w:rFonts w:ascii="Acumin Pro" w:hAnsi="Acumin Pro"/>
                                <w:sz w:val="20"/>
                                <w:szCs w:val="20"/>
                              </w:rPr>
                              <w:t>105 ဖောင်တွင် ရဲတပ်ဖွဲ့သည် သင့်အစီရင်ခံစာကို ကြည့်ရှုပြီး နောက်ဆက်တွဲလုပ်ဆောင်ရန် သင့်ကိုယ်ရေးကိုယ်တာ အချက်အလက်အချို့ကို တောင်းဆိုပါသည်။ ရဲတပ်ဖွဲ့သည် ဤအချက်အလက်ကို ခွင့်ပြုထားသည့်ရည်ရွယ်ချက်အတွက်သာ အသုံးပြုသည်။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46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3131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" adj="-11796480,,5400" path="m521980,l5713535,r,l5713535,2609840v,288282,-233698,521980,-521980,521980l,3131820r,l,521980c,233698,233698,,521980,xe" filled="f" strokecolor="#007472" strokeweight="6pt">
                <v:stroke joinstyle="miter"/>
                <v:formulas/>
                <v:path arrowok="t" o:connecttype="custom" o:connectlocs="521980,0;5713535,0;5713535,0;5713535,2609840;5191555,3131820;0,3131820;0,3131820;0,521980;521980,0" o:connectangles="0,0,0,0,0,0,0,0,0" textboxrect="0,0,5713535,3131820"/>
                <v:textbox>
                  <w:txbxContent>
                    <w:p w14:paraId="01C01C8E" w14:textId="723A1224" w:rsidR="00694FD6" w:rsidRPr="00AF1BA9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</w:rPr>
                      </w:pPr>
                      <w:r w:rsidRPr="00AF1BA9">
                        <w:rPr>
                          <w:rFonts w:ascii="Acumin Pro" w:hAnsi="Acumin Pro"/>
                          <w:b/>
                          <w:color w:val="007472"/>
                        </w:rPr>
                        <w:t>ပြည်ပနှောင့်ယှက်မှုကို ရဲ သို့ သတင်းပို့ခြင်း</w:t>
                      </w:r>
                      <w:r w:rsidRPr="00AF1BA9">
                        <w:rPr>
                          <w:rFonts w:ascii="Acumin Pro" w:hAnsi="Acumin Pro"/>
                          <w:color w:val="007472"/>
                        </w:rPr>
                        <w:t xml:space="preserve"> </w:t>
                      </w:r>
                    </w:p>
                    <w:p w14:paraId="42141215" w14:textId="0F5CC666" w:rsidR="00694FD6" w:rsidRPr="00AF1BA9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>အရေးပေါ် မဟုတ်ပါက ရဲကို သတင်းပို့နိုင်သည့် နည်းလမ်းများမှာ-</w:t>
                      </w:r>
                    </w:p>
                    <w:p w14:paraId="170686B3" w14:textId="77777777" w:rsidR="00694FD6" w:rsidRPr="00AF1BA9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105 အွန်လိုင်း </w:t>
                      </w:r>
                      <w:hyperlink r:id="rId16" w:history="1">
                        <w:r w:rsidRPr="00AF1BA9">
                          <w:rPr>
                            <w:rStyle w:val="Hyperlink"/>
                            <w:rFonts w:ascii="Acumin Pro" w:hAnsi="Acumin Pro"/>
                            <w:color w:val="0070C0"/>
                            <w:sz w:val="20"/>
                            <w:szCs w:val="20"/>
                          </w:rPr>
                          <w:t>ဖောင်</w:t>
                        </w:r>
                      </w:hyperlink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 xml:space="preserve"> ကိုဖြည့်ခြင်း</w:t>
                      </w:r>
                    </w:p>
                    <w:p w14:paraId="706A4E0D" w14:textId="23630855" w:rsidR="00694FD6" w:rsidRPr="00AF1BA9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>105  သို့ မည်သည့်မိုဘိုင်း သို့မဟုတ် ကြိုးဖုန်းမှမဆို ဖုန်းခေါ်ခြင်း၊ ထိုဝန်ဆောင်မှုသည် အခမဲ့ဖြစ်ပြီး နိုင်ငံတစ်ဝှမ်း 24/7 ရရှိနိုင်ပါသည်။</w:t>
                      </w:r>
                    </w:p>
                    <w:p w14:paraId="39413E70" w14:textId="77777777" w:rsidR="00694FD6" w:rsidRPr="00AF1BA9" w:rsidRDefault="00694FD6" w:rsidP="00694FD6">
                      <w:pPr>
                        <w:rPr>
                          <w:sz w:val="20"/>
                          <w:szCs w:val="20"/>
                        </w:rPr>
                      </w:pPr>
                      <w:r w:rsidRPr="00AF1BA9">
                        <w:rPr>
                          <w:rFonts w:ascii="Acumin Pro" w:hAnsi="Acumin Pro"/>
                          <w:sz w:val="20"/>
                          <w:szCs w:val="20"/>
                        </w:rPr>
                        <w:t>105 ဖောင်တွင် ရဲတပ်ဖွဲ့သည် သင့်အစီရင်ခံစာကို ကြည့်ရှုပြီး နောက်ဆက်တွဲလုပ်ဆောင်ရန် သင့်ကိုယ်ရေးကိုယ်တာ အချက်အလက်အချို့ကို တောင်းဆိုပါသည်။ ရဲတပ်ဖွဲ့သည် ဤအချက်အလက်ကို ခွင့်ပြုထားသည့်ရည်ရွယ်ချက်အတွက်သာ အသုံးပြုသည်။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3F273A55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9491" w14:textId="77777777" w:rsidR="00971FA2" w:rsidRDefault="00971FA2">
      <w:r>
        <w:separator/>
      </w:r>
    </w:p>
    <w:p w14:paraId="24596089" w14:textId="77777777" w:rsidR="00971FA2" w:rsidRDefault="00971FA2"/>
    <w:p w14:paraId="13D923CA" w14:textId="77777777" w:rsidR="00971FA2" w:rsidRDefault="00971FA2"/>
  </w:endnote>
  <w:endnote w:type="continuationSeparator" w:id="0">
    <w:p w14:paraId="5EC49BDF" w14:textId="77777777" w:rsidR="00971FA2" w:rsidRDefault="00971FA2">
      <w:r>
        <w:continuationSeparator/>
      </w:r>
    </w:p>
    <w:p w14:paraId="379CB2F2" w14:textId="77777777" w:rsidR="00971FA2" w:rsidRDefault="00971FA2"/>
    <w:p w14:paraId="1189CE33" w14:textId="77777777" w:rsidR="00971FA2" w:rsidRDefault="00971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A1F6" w14:textId="77777777" w:rsidR="0002591E" w:rsidRDefault="00025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4072" w14:textId="77777777" w:rsidR="0002591E" w:rsidRDefault="00025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0B24" w14:textId="77777777" w:rsidR="00971FA2" w:rsidRDefault="00971FA2" w:rsidP="00FB1990">
      <w:pPr>
        <w:pStyle w:val="Spacer"/>
      </w:pPr>
      <w:r>
        <w:separator/>
      </w:r>
    </w:p>
    <w:p w14:paraId="4BDF45DC" w14:textId="77777777" w:rsidR="00971FA2" w:rsidRDefault="00971FA2" w:rsidP="00FB1990">
      <w:pPr>
        <w:pStyle w:val="Spacer"/>
      </w:pPr>
    </w:p>
  </w:footnote>
  <w:footnote w:type="continuationSeparator" w:id="0">
    <w:p w14:paraId="2B4F81CC" w14:textId="77777777" w:rsidR="00971FA2" w:rsidRDefault="00971FA2">
      <w:r>
        <w:continuationSeparator/>
      </w:r>
    </w:p>
    <w:p w14:paraId="24333EAF" w14:textId="77777777" w:rsidR="00971FA2" w:rsidRDefault="00971FA2"/>
    <w:p w14:paraId="5CF895AA" w14:textId="77777777" w:rsidR="00971FA2" w:rsidRDefault="00971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0EB4" w14:textId="77777777" w:rsidR="0002591E" w:rsidRDefault="00025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4B8B3AE4" w:rsidR="00BE6A32" w:rsidRPr="0002591E" w:rsidRDefault="00BE6A32" w:rsidP="00F66EA2">
    <w:pPr>
      <w:pStyle w:val="Header"/>
      <w:rPr>
        <w:rFonts w:ascii="Acumin Pro" w:hAnsi="Acumin Pro"/>
      </w:rPr>
    </w:pPr>
    <w:r w:rsidRPr="0002591E">
      <w:rPr>
        <w:rStyle w:val="Heading1Char"/>
        <w:rFonts w:ascii="Acumin Pro" w:hAnsi="Acumin Pro"/>
        <w:color w:val="808080" w:themeColor="background1" w:themeShade="80"/>
        <w:sz w:val="22"/>
      </w:rPr>
      <w:t xml:space="preserve">                                                         </w:t>
    </w:r>
    <w:r w:rsidRPr="0002591E">
      <w:rPr>
        <w:rStyle w:val="Heading1Char"/>
        <w:rFonts w:ascii="Acumin Pro" w:hAnsi="Acumin Pro"/>
        <w:color w:val="808080" w:themeColor="background1" w:themeShade="80"/>
        <w:sz w:val="22"/>
      </w:rPr>
      <w:t xml:space="preserve">ပြည်ပနှောင့်ယှက်မှုကို မည်သို့သတင်းပို့မည်နည်း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EndPr/>
      <w:sdtContent>
        <w:r w:rsidRPr="0002591E">
          <w:rPr>
            <w:rFonts w:ascii="Acumin Pro" w:hAnsi="Acumin Pro"/>
          </w:rPr>
          <w:fldChar w:fldCharType="begin"/>
        </w:r>
        <w:r w:rsidRPr="0002591E">
          <w:rPr>
            <w:rFonts w:ascii="Acumin Pro" w:hAnsi="Acumin Pro"/>
          </w:rPr>
          <w:instrText xml:space="preserve"> PAGE   \* MERGEFORMAT </w:instrText>
        </w:r>
        <w:r w:rsidRPr="0002591E">
          <w:rPr>
            <w:rFonts w:ascii="Acumin Pro" w:hAnsi="Acumin Pro"/>
          </w:rPr>
          <w:fldChar w:fldCharType="separate"/>
        </w:r>
        <w:r w:rsidRPr="0002591E">
          <w:rPr>
            <w:rFonts w:ascii="Acumin Pro" w:hAnsi="Acumin Pro"/>
          </w:rPr>
          <w:t>2</w:t>
        </w:r>
        <w:r w:rsidRPr="0002591E">
          <w:rPr>
            <w:rFonts w:ascii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EndPr/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>
      <o:colormru v:ext="edit" colors="#aed5da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2591E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6584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2322"/>
    <w:rsid w:val="00450A4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2576A"/>
    <w:rsid w:val="006339D4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06A4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0FB8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48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712A"/>
    <w:rsid w:val="00971FA2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1BA9"/>
    <w:rsid w:val="00AF3A5A"/>
    <w:rsid w:val="00AF3E15"/>
    <w:rsid w:val="00AF5218"/>
    <w:rsid w:val="00AF5AEF"/>
    <w:rsid w:val="00AF60A0"/>
    <w:rsid w:val="00B0007A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4AC7"/>
    <w:rsid w:val="00B969ED"/>
    <w:rsid w:val="00BA77F1"/>
    <w:rsid w:val="00BB0D90"/>
    <w:rsid w:val="00BB60C6"/>
    <w:rsid w:val="00BB7984"/>
    <w:rsid w:val="00BC45F7"/>
    <w:rsid w:val="00BC6A06"/>
    <w:rsid w:val="00BD137C"/>
    <w:rsid w:val="00BE0E78"/>
    <w:rsid w:val="00BE3BC7"/>
    <w:rsid w:val="00BE6A32"/>
    <w:rsid w:val="00BF1AB7"/>
    <w:rsid w:val="00BF7FE9"/>
    <w:rsid w:val="00C03596"/>
    <w:rsid w:val="00C05EEC"/>
    <w:rsid w:val="00C12F47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15554"/>
    <w:rsid w:val="00E25F2A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94644"/>
    <w:rsid w:val="00FA5FE9"/>
    <w:rsid w:val="00FA67D2"/>
    <w:rsid w:val="00FA6E92"/>
    <w:rsid w:val="00FB1990"/>
    <w:rsid w:val="00FB302F"/>
    <w:rsid w:val="00FB5A92"/>
    <w:rsid w:val="00FB5C26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ed5da"/>
    </o:shapedefaults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my-MM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my-MM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my-MM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my-MM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my-MM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my-MM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my-MM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my-MM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my-MM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my-MM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my-MM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my-MM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my-MM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my-M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vidinginformation.nzsis.govt.n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lice.govt.nz/use-105?nondeskto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lice.govt.nz/use-105?nondesktop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vidinginformation.nzsis.govt.nz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ZHNFQZVQ3Y4V-1257920297-1401</_dlc_DocId>
    <_dlc_DocIdUrl xmlns="f241499f-97c4-44af-badf-d067f056cf3c">
      <Url>https://azurediagovt.sharepoint.com/sites/ECMS-CMT-ETC-PLM-PLI-FI/_layouts/15/DocIdRedir.aspx?ID=ZHNFQZVQ3Y4V-1257920297-1401</Url>
      <Description>ZHNFQZVQ3Y4V-1257920297-1401</Description>
    </_dlc_DocIdUrl>
    <lcf76f155ced4ddcb4097134ff3c332f xmlns="11cc6b14-7fce-430e-b961-eeb3627faed4">
      <Terms xmlns="http://schemas.microsoft.com/office/infopath/2007/PartnerControls"/>
    </lcf76f155ced4ddcb4097134ff3c332f>
    <_dlc_DocIdPersistId xmlns="f241499f-97c4-44af-badf-d067f056cf3c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7B51-DEF7-4787-8B8F-C84332331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D27CF-36C0-4855-8188-0190A26023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E7B0A0-C478-4226-A5A0-8907B364E6AA}"/>
</file>

<file path=customXml/itemProps4.xml><?xml version="1.0" encoding="utf-8"?>
<ds:datastoreItem xmlns:ds="http://schemas.openxmlformats.org/officeDocument/2006/customXml" ds:itemID="{CE696510-6607-4227-853F-6F2627956DDA}">
  <ds:schemaRefs>
    <ds:schemaRef ds:uri="http://schemas.microsoft.com/office/infopath/2007/PartnerControls"/>
    <ds:schemaRef ds:uri="11cc6b14-7fce-430e-b961-eeb3627faed4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750afb1-007a-481a-96df-a71c539b9a3e"/>
    <ds:schemaRef ds:uri="http://purl.org/dc/dcmitype/"/>
    <ds:schemaRef ds:uri="http://schemas.microsoft.com/office/2006/documentManagement/types"/>
    <ds:schemaRef ds:uri="f241499f-97c4-44af-badf-d067f056cf3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487</Characters>
  <Application>Microsoft Office Word</Application>
  <DocSecurity>0</DocSecurity>
  <Lines>4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2025-03-19T05:47:00Z</dcterms:created>
  <dcterms:modified xsi:type="dcterms:W3CDTF">2025-07-31T23:12:00Z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0dc767d1-dec8-482f-8507-721d03a7bc01</vt:lpwstr>
  </property>
  <property fmtid="{D5CDD505-2E9C-101B-9397-08002B2CF9AE}" pid="6" name="EmReceivedByName">
    <vt:lpwstr/>
  </property>
  <property fmtid="{D5CDD505-2E9C-101B-9397-08002B2CF9AE}" pid="7" name="TaxKeyword">
    <vt:lpwstr/>
  </property>
  <property fmtid="{D5CDD505-2E9C-101B-9397-08002B2CF9AE}" pid="8" name="DIAParentID">
    <vt:lpwstr/>
  </property>
  <property fmtid="{D5CDD505-2E9C-101B-9397-08002B2CF9AE}" pid="9" name="d545d1b5010243bcae2cac870a559cbd">
    <vt:lpwstr/>
  </property>
  <property fmtid="{D5CDD505-2E9C-101B-9397-08002B2CF9AE}" pid="10" name="DocumentSetDescription">
    <vt:lpwstr/>
  </property>
  <property fmtid="{D5CDD505-2E9C-101B-9397-08002B2CF9AE}" pid="11" name="DIAClassificationLevel3">
    <vt:lpwstr/>
  </property>
  <property fmtid="{D5CDD505-2E9C-101B-9397-08002B2CF9AE}" pid="12" name="aa0293da76ee462da8ea97e7ed70c5ee">
    <vt:lpwstr/>
  </property>
  <property fmtid="{D5CDD505-2E9C-101B-9397-08002B2CF9AE}" pid="13" name="EmToAddress">
    <vt:lpwstr/>
  </property>
  <property fmtid="{D5CDD505-2E9C-101B-9397-08002B2CF9AE}" pid="14" name="DIAFolderNamedAccess">
    <vt:lpwstr/>
  </property>
  <property fmtid="{D5CDD505-2E9C-101B-9397-08002B2CF9AE}" pid="15" name="DIAOffsiteType">
    <vt:lpwstr/>
  </property>
  <property fmtid="{D5CDD505-2E9C-101B-9397-08002B2CF9AE}" pid="16" name="DIAReportDocumentTyp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EmCategory">
    <vt:lpwstr/>
  </property>
  <property fmtid="{D5CDD505-2E9C-101B-9397-08002B2CF9AE}" pid="20" name="EmConversationIndex">
    <vt:lpwstr/>
  </property>
  <property fmtid="{D5CDD505-2E9C-101B-9397-08002B2CF9AE}" pid="21" name="EmBody">
    <vt:lpwstr/>
  </property>
  <property fmtid="{D5CDD505-2E9C-101B-9397-08002B2CF9AE}" pid="22" name="EmHasAttachments">
    <vt:bool>false</vt:bool>
  </property>
  <property fmtid="{D5CDD505-2E9C-101B-9397-08002B2CF9AE}" pid="23" name="DIAGroupPermissions">
    <vt:lpwstr/>
  </property>
  <property fmtid="{D5CDD505-2E9C-101B-9397-08002B2CF9AE}" pid="24" name="DIALegacyNotes">
    <vt:lpwstr/>
  </property>
  <property fmtid="{D5CDD505-2E9C-101B-9397-08002B2CF9AE}" pid="25" name="fb4cec6bda93410d8ae43a0f8dc367a2">
    <vt:lpwstr/>
  </property>
  <property fmtid="{D5CDD505-2E9C-101B-9397-08002B2CF9AE}" pid="26" name="EmCC">
    <vt:lpwstr/>
  </property>
  <property fmtid="{D5CDD505-2E9C-101B-9397-08002B2CF9AE}" pid="27" name="EmFromName">
    <vt:lpwstr/>
  </property>
  <property fmtid="{D5CDD505-2E9C-101B-9397-08002B2CF9AE}" pid="28" name="EmBCCSMTPAddress">
    <vt:lpwstr/>
  </property>
  <property fmtid="{D5CDD505-2E9C-101B-9397-08002B2CF9AE}" pid="29" name="DIASourceDataSource">
    <vt:lpwstr/>
  </property>
  <property fmtid="{D5CDD505-2E9C-101B-9397-08002B2CF9AE}" pid="30" name="DIALegacyModifiedByDIA">
    <vt:lpwstr/>
  </property>
  <property fmtid="{D5CDD505-2E9C-101B-9397-08002B2CF9AE}" pid="31" name="DIALegacyVersionNumberDIA">
    <vt:lpwstr/>
  </property>
  <property fmtid="{D5CDD505-2E9C-101B-9397-08002B2CF9AE}" pid="32" name="DIAClassificationLevel4">
    <vt:lpwstr/>
  </property>
  <property fmtid="{D5CDD505-2E9C-101B-9397-08002B2CF9AE}" pid="33" name="DIAEmailContentType">
    <vt:lpwstr>3;#Correspondence|dcd6b05f-dc80-4336-b228-09aebf3d212c</vt:lpwstr>
  </property>
  <property fmtid="{D5CDD505-2E9C-101B-9397-08002B2CF9AE}" pid="34" name="EmTo">
    <vt:lpwstr/>
  </property>
  <property fmtid="{D5CDD505-2E9C-101B-9397-08002B2CF9AE}" pid="35" name="EmType">
    <vt:lpwstr/>
  </property>
  <property fmtid="{D5CDD505-2E9C-101B-9397-08002B2CF9AE}" pid="36" name="EmToSMTPAddress">
    <vt:lpwstr/>
  </property>
  <property fmtid="{D5CDD505-2E9C-101B-9397-08002B2CF9AE}" pid="37" name="DIADocumentIdentifier">
    <vt:lpwstr/>
  </property>
  <property fmtid="{D5CDD505-2E9C-101B-9397-08002B2CF9AE}" pid="38" name="DIALegacySecurityClassification">
    <vt:lpwstr/>
  </property>
  <property fmtid="{D5CDD505-2E9C-101B-9397-08002B2CF9AE}" pid="39" name="DIAFolderComments">
    <vt:lpwstr/>
  </property>
  <property fmtid="{D5CDD505-2E9C-101B-9397-08002B2CF9AE}" pid="40" name="_ExtendedDescription">
    <vt:lpwstr/>
  </property>
  <property fmtid="{D5CDD505-2E9C-101B-9397-08002B2CF9AE}" pid="41" name="DIAMeetingDocumentType">
    <vt:lpwstr/>
  </property>
  <property fmtid="{D5CDD505-2E9C-101B-9397-08002B2CF9AE}" pid="42" name="DIALegacyDocumentIDDIA">
    <vt:lpwstr/>
  </property>
  <property fmtid="{D5CDD505-2E9C-101B-9397-08002B2CF9AE}" pid="43" name="DIAFolderMedium">
    <vt:lpwstr/>
  </property>
  <property fmtid="{D5CDD505-2E9C-101B-9397-08002B2CF9AE}" pid="44" name="DIAPlanningDocumentType">
    <vt:lpwstr/>
  </property>
  <property fmtid="{D5CDD505-2E9C-101B-9397-08002B2CF9AE}" pid="45" name="DIAFolderStatus">
    <vt:lpwstr/>
  </property>
  <property fmtid="{D5CDD505-2E9C-101B-9397-08002B2CF9AE}" pid="46" name="DIADocumentDetails">
    <vt:lpwstr/>
  </property>
  <property fmtid="{D5CDD505-2E9C-101B-9397-08002B2CF9AE}" pid="47" name="URL">
    <vt:lpwstr/>
  </property>
  <property fmtid="{D5CDD505-2E9C-101B-9397-08002B2CF9AE}" pid="48" name="DIAClassificationLevel5">
    <vt:lpwstr/>
  </property>
  <property fmtid="{D5CDD505-2E9C-101B-9397-08002B2CF9AE}" pid="49" name="EmCon">
    <vt:lpwstr/>
  </property>
  <property fmtid="{D5CDD505-2E9C-101B-9397-08002B2CF9AE}" pid="50" name="DIADocumentPublicationState">
    <vt:lpwstr/>
  </property>
  <property fmtid="{D5CDD505-2E9C-101B-9397-08002B2CF9AE}" pid="51" name="DIANamedAccess">
    <vt:lpwstr/>
  </property>
  <property fmtid="{D5CDD505-2E9C-101B-9397-08002B2CF9AE}" pid="52" name="DIAFolderBoxInformation">
    <vt:lpwstr/>
  </property>
  <property fmtid="{D5CDD505-2E9C-101B-9397-08002B2CF9AE}" pid="53" name="e426f00ce1c04b36b10d4c3e43c2da46">
    <vt:lpwstr/>
  </property>
  <property fmtid="{D5CDD505-2E9C-101B-9397-08002B2CF9AE}" pid="54" name="DIAAdministrationDocumentType">
    <vt:lpwstr/>
  </property>
  <property fmtid="{D5CDD505-2E9C-101B-9397-08002B2CF9AE}" pid="55" name="DIALoanStatus">
    <vt:lpwstr/>
  </property>
  <property fmtid="{D5CDD505-2E9C-101B-9397-08002B2CF9AE}" pid="56" name="DIAAnalysisDocumentType">
    <vt:lpwstr/>
  </property>
  <property fmtid="{D5CDD505-2E9C-101B-9397-08002B2CF9AE}" pid="57" name="xd_Signature">
    <vt:bool>false</vt:bool>
  </property>
  <property fmtid="{D5CDD505-2E9C-101B-9397-08002B2CF9AE}" pid="58" name="EmCompanies">
    <vt:lpwstr/>
  </property>
  <property fmtid="{D5CDD505-2E9C-101B-9397-08002B2CF9AE}" pid="59" name="EmFromSMTPAddress">
    <vt:lpwstr/>
  </property>
  <property fmtid="{D5CDD505-2E9C-101B-9397-08002B2CF9AE}" pid="60" name="DIADocumentTypeDIA">
    <vt:lpwstr/>
  </property>
  <property fmtid="{D5CDD505-2E9C-101B-9397-08002B2CF9AE}" pid="61" name="EmAttachCount">
    <vt:lpwstr/>
  </property>
  <property fmtid="{D5CDD505-2E9C-101B-9397-08002B2CF9AE}" pid="62" name="n519a372ec7b434bb313ba820b4e8ea6">
    <vt:lpwstr/>
  </property>
  <property fmtid="{D5CDD505-2E9C-101B-9397-08002B2CF9AE}" pid="63" name="DIALegacyCreatedByDIA">
    <vt:lpwstr/>
  </property>
  <property fmtid="{D5CDD505-2E9C-101B-9397-08002B2CF9AE}" pid="64" name="DIABriefingType">
    <vt:lpwstr/>
  </property>
  <property fmtid="{D5CDD505-2E9C-101B-9397-08002B2CF9AE}" pid="65" name="DIALegacyCommentsDIA">
    <vt:lpwstr/>
  </property>
  <property fmtid="{D5CDD505-2E9C-101B-9397-08002B2CF9AE}" pid="66" name="DIABriefingAudience">
    <vt:lpwstr/>
  </property>
  <property fmtid="{D5CDD505-2E9C-101B-9397-08002B2CF9AE}" pid="67" name="DIAAgreementType">
    <vt:lpwstr/>
  </property>
  <property fmtid="{D5CDD505-2E9C-101B-9397-08002B2CF9AE}" pid="68" name="EmReceivedOnBehalfOfName">
    <vt:lpwstr/>
  </property>
  <property fmtid="{D5CDD505-2E9C-101B-9397-08002B2CF9AE}" pid="69" name="DIABusinessActivity">
    <vt:lpwstr/>
  </property>
  <property fmtid="{D5CDD505-2E9C-101B-9397-08002B2CF9AE}" pid="70" name="DIAClassificationLevel6">
    <vt:lpwstr/>
  </property>
  <property fmtid="{D5CDD505-2E9C-101B-9397-08002B2CF9AE}" pid="71" name="DIADocumentAuthor">
    <vt:lpwstr/>
  </property>
  <property fmtid="{D5CDD505-2E9C-101B-9397-08002B2CF9AE}" pid="72" name="DIAFolderGroupPermissions">
    <vt:lpwstr/>
  </property>
  <property fmtid="{D5CDD505-2E9C-101B-9397-08002B2CF9AE}" pid="73" name="C3Topic">
    <vt:lpwstr/>
  </property>
  <property fmtid="{D5CDD505-2E9C-101B-9397-08002B2CF9AE}" pid="74" name="DIAClassificationLevel1">
    <vt:lpwstr/>
  </property>
  <property fmtid="{D5CDD505-2E9C-101B-9397-08002B2CF9AE}" pid="75" name="DIARelatedItems">
    <vt:lpwstr/>
  </property>
  <property fmtid="{D5CDD505-2E9C-101B-9397-08002B2CF9AE}" pid="76" name="f61444bc44204a64a934873ee4bc3140">
    <vt:lpwstr/>
  </property>
  <property fmtid="{D5CDD505-2E9C-101B-9397-08002B2CF9AE}" pid="77" name="EmReplyRecipientNames">
    <vt:lpwstr/>
  </property>
  <property fmtid="{D5CDD505-2E9C-101B-9397-08002B2CF9AE}" pid="78" name="EmReplyRecipients">
    <vt:lpwstr/>
  </property>
  <property fmtid="{D5CDD505-2E9C-101B-9397-08002B2CF9AE}" pid="79" name="EmRetentionPolicyName">
    <vt:lpwstr/>
  </property>
  <property fmtid="{D5CDD505-2E9C-101B-9397-08002B2CF9AE}" pid="80" name="DIAFolderName">
    <vt:lpwstr/>
  </property>
  <property fmtid="{D5CDD505-2E9C-101B-9397-08002B2CF9AE}" pid="81" name="EmFrom">
    <vt:lpwstr/>
  </property>
  <property fmtid="{D5CDD505-2E9C-101B-9397-08002B2CF9AE}" pid="82" name="EmAttachmentNames">
    <vt:lpwstr/>
  </property>
  <property fmtid="{D5CDD505-2E9C-101B-9397-08002B2CF9AE}" pid="83" name="EmSentOnBehalfOfName">
    <vt:lpwstr/>
  </property>
  <property fmtid="{D5CDD505-2E9C-101B-9397-08002B2CF9AE}" pid="84" name="DIASourceLocation">
    <vt:lpwstr/>
  </property>
  <property fmtid="{D5CDD505-2E9C-101B-9397-08002B2CF9AE}" pid="85" name="DIALegacyFolderID">
    <vt:lpwstr/>
  </property>
  <property fmtid="{D5CDD505-2E9C-101B-9397-08002B2CF9AE}" pid="86" name="TriggerFlowInfo">
    <vt:lpwstr/>
  </property>
  <property fmtid="{D5CDD505-2E9C-101B-9397-08002B2CF9AE}" pid="87" name="EmConversationID">
    <vt:lpwstr/>
  </property>
  <property fmtid="{D5CDD505-2E9C-101B-9397-08002B2CF9AE}" pid="88" name="EmCCSMTPAddress">
    <vt:lpwstr/>
  </property>
  <property fmtid="{D5CDD505-2E9C-101B-9397-08002B2CF9AE}" pid="89" name="DIADocumentMedium">
    <vt:lpwstr/>
  </property>
  <property fmtid="{D5CDD505-2E9C-101B-9397-08002B2CF9AE}" pid="90" name="EmBCC">
    <vt:lpwstr/>
  </property>
  <property fmtid="{D5CDD505-2E9C-101B-9397-08002B2CF9AE}" pid="91" name="EmID">
    <vt:lpwstr/>
  </property>
  <property fmtid="{D5CDD505-2E9C-101B-9397-08002B2CF9AE}" pid="92" name="DIAClassificationLevel2">
    <vt:lpwstr/>
  </property>
  <property fmtid="{D5CDD505-2E9C-101B-9397-08002B2CF9AE}" pid="93" name="DIAFolderBoxID">
    <vt:lpwstr/>
  </property>
  <property fmtid="{D5CDD505-2E9C-101B-9397-08002B2CF9AE}" pid="94" name="DIAPortfolio">
    <vt:lpwstr/>
  </property>
  <property fmtid="{D5CDD505-2E9C-101B-9397-08002B2CF9AE}" pid="95" name="DIAOfficialEntity">
    <vt:lpwstr/>
  </property>
  <property fmtid="{D5CDD505-2E9C-101B-9397-08002B2CF9AE}" pid="96" name="DIADocumentRegisteredBy">
    <vt:lpwstr/>
  </property>
  <property fmtid="{D5CDD505-2E9C-101B-9397-08002B2CF9AE}" pid="97" name="Order">
    <vt:r8>140100</vt:r8>
  </property>
  <property fmtid="{D5CDD505-2E9C-101B-9397-08002B2CF9AE}" pid="98" name="DIAFolderDetails">
    <vt:lpwstr/>
  </property>
  <property fmtid="{D5CDD505-2E9C-101B-9397-08002B2CF9AE}" pid="99" name="DIADocumentEmailFields">
    <vt:lpwstr/>
  </property>
  <property fmtid="{D5CDD505-2E9C-101B-9397-08002B2CF9AE}" pid="100" name="DIAAuditHistory">
    <vt:lpwstr/>
  </property>
  <property fmtid="{D5CDD505-2E9C-101B-9397-08002B2CF9AE}" pid="101" name="DIALegislation">
    <vt:lpwstr/>
  </property>
  <property fmtid="{D5CDD505-2E9C-101B-9397-08002B2CF9AE}" pid="102" name="xd_ProgID">
    <vt:lpwstr/>
  </property>
  <property fmtid="{D5CDD505-2E9C-101B-9397-08002B2CF9AE}" pid="103" name="EmSubject">
    <vt:lpwstr/>
  </property>
  <property fmtid="{D5CDD505-2E9C-101B-9397-08002B2CF9AE}" pid="104" name="a43c847a0bb444b9ba08276b667d1291">
    <vt:lpwstr/>
  </property>
  <property fmtid="{D5CDD505-2E9C-101B-9397-08002B2CF9AE}" pid="105" name="MediaServiceImageTags">
    <vt:lpwstr/>
  </property>
  <property fmtid="{D5CDD505-2E9C-101B-9397-08002B2CF9AE}" pid="106" name="_SourceUrl">
    <vt:lpwstr/>
  </property>
  <property fmtid="{D5CDD505-2E9C-101B-9397-08002B2CF9AE}" pid="116" name="_SharedFileIndex">
    <vt:lpwstr/>
  </property>
</Properties>
</file>