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0E302" w14:textId="72C1D4CC" w:rsidR="00A744FD" w:rsidRPr="00A744FD" w:rsidRDefault="00A744FD" w:rsidP="001667C4">
      <w:pPr>
        <w:rPr>
          <w:rFonts w:ascii="Acumin Pro" w:hAnsi="Acumin Pro"/>
          <w:color w:val="00908B"/>
          <w:sz w:val="18"/>
          <w:szCs w:val="18"/>
        </w:rPr>
      </w:pPr>
      <w:r>
        <w:rPr>
          <w:rFonts w:ascii="Acumin Pro" w:hAnsi="Acumin Pro"/>
          <w:b/>
          <w:bCs/>
          <w:noProof/>
          <w:color w:val="00908B"/>
          <w:kern w:val="32"/>
          <w:sz w:val="48"/>
          <w:szCs w:val="48"/>
        </w:rPr>
        <w:drawing>
          <wp:anchor distT="0" distB="0" distL="114300" distR="114300" simplePos="0" relativeHeight="251681792" behindDoc="1" locked="0" layoutInCell="1" allowOverlap="1" wp14:anchorId="110D7F16" wp14:editId="717A7268">
            <wp:simplePos x="0" y="0"/>
            <wp:positionH relativeFrom="margin">
              <wp:posOffset>-88900</wp:posOffset>
            </wp:positionH>
            <wp:positionV relativeFrom="paragraph">
              <wp:posOffset>-419735</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r w:rsidR="00AF5AEF">
        <w:rPr>
          <w:rStyle w:val="Heading1Char"/>
          <w:rFonts w:ascii="Acumin Pro" w:hAnsi="Acumin Pro"/>
          <w:color w:val="00908B"/>
          <w:sz w:val="56"/>
          <w:szCs w:val="36"/>
        </w:rPr>
        <w:br/>
      </w:r>
      <w:r>
        <w:rPr>
          <w:rStyle w:val="Heading1Char"/>
          <w:rFonts w:ascii="Acumin Pro" w:hAnsi="Acumin Pro"/>
          <w:color w:val="00908B"/>
          <w:sz w:val="56"/>
        </w:rPr>
        <w:t xml:space="preserve">Cara melaporkan campur tangan asing </w:t>
      </w:r>
    </w:p>
    <w:p w14:paraId="15E2A6FB" w14:textId="6AAEAC2F" w:rsidR="00AF5AEF" w:rsidRPr="0061640A" w:rsidRDefault="001667C4" w:rsidP="001667C4">
      <w:pPr>
        <w:rPr>
          <w:rFonts w:ascii="Acumin Pro" w:hAnsi="Acumin Pro" w:cs="Arial"/>
          <w:b/>
          <w:bCs/>
          <w:kern w:val="32"/>
          <w:sz w:val="56"/>
          <w:szCs w:val="36"/>
        </w:rPr>
      </w:pPr>
      <w:r>
        <w:rPr>
          <w:rFonts w:ascii="Acumin Pro" w:hAnsi="Acumin Pro"/>
          <w:sz w:val="28"/>
        </w:rPr>
        <w:t>Komuniti Etnik di New Zealand tidak perlu tahan campur tangan asing. Anda boleh melaporkan gangguan asing secara berikut.</w:t>
      </w:r>
    </w:p>
    <w:p w14:paraId="50837CF8" w14:textId="37BA90DA" w:rsidR="001667C4" w:rsidRPr="002542A5" w:rsidRDefault="00694FD6" w:rsidP="001667C4">
      <w:pPr>
        <w:rPr>
          <w:rFonts w:ascii="Acumin Pro" w:hAnsi="Acumin Pro"/>
          <w:sz w:val="28"/>
          <w:szCs w:val="28"/>
        </w:rPr>
      </w:pPr>
      <w:r>
        <w:rPr>
          <w:noProof/>
        </w:rPr>
        <mc:AlternateContent>
          <mc:Choice Requires="wps">
            <w:drawing>
              <wp:anchor distT="0" distB="0" distL="114300" distR="114300" simplePos="0" relativeHeight="251679744" behindDoc="0" locked="0" layoutInCell="1" allowOverlap="1" wp14:anchorId="2A8951FD" wp14:editId="7F633C2E">
                <wp:simplePos x="0" y="0"/>
                <wp:positionH relativeFrom="margin">
                  <wp:posOffset>-106680</wp:posOffset>
                </wp:positionH>
                <wp:positionV relativeFrom="paragraph">
                  <wp:posOffset>48260</wp:posOffset>
                </wp:positionV>
                <wp:extent cx="6026150" cy="2230316"/>
                <wp:effectExtent l="38100" t="38100" r="31750" b="36830"/>
                <wp:wrapNone/>
                <wp:docPr id="152284856" name="Rectangle: Diagonal Corners Rounded 2"/>
                <wp:cNvGraphicFramePr/>
                <a:graphic xmlns:a="http://schemas.openxmlformats.org/drawingml/2006/main">
                  <a:graphicData uri="http://schemas.microsoft.com/office/word/2010/wordprocessingShape">
                    <wps:wsp>
                      <wps:cNvSpPr/>
                      <wps:spPr>
                        <a:xfrm>
                          <a:off x="0" y="0"/>
                          <a:ext cx="6026150" cy="2230316"/>
                        </a:xfrm>
                        <a:prstGeom prst="round2DiagRect">
                          <a:avLst/>
                        </a:prstGeom>
                        <a:solidFill>
                          <a:schemeClr val="bg1"/>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42F0FF9D" w14:textId="77777777" w:rsidR="00694FD6" w:rsidRPr="0044431A" w:rsidRDefault="00694FD6" w:rsidP="00694FD6">
                            <w:pPr>
                              <w:rPr>
                                <w:rFonts w:ascii="Acumin Pro" w:hAnsi="Acumin Pro"/>
                                <w:b/>
                                <w:bCs/>
                                <w:color w:val="A73138"/>
                              </w:rPr>
                            </w:pPr>
                            <w:r w:rsidRPr="0044431A">
                              <w:rPr>
                                <w:rFonts w:ascii="Acumin Pro" w:hAnsi="Acumin Pro"/>
                                <w:b/>
                                <w:color w:val="A73138"/>
                                <w:sz w:val="28"/>
                                <w:szCs w:val="22"/>
                              </w:rPr>
                              <w:t xml:space="preserve">Dalam keadaan kecemasan </w:t>
                            </w:r>
                          </w:p>
                          <w:p w14:paraId="328B024D" w14:textId="77777777" w:rsidR="00694FD6" w:rsidRPr="0044431A" w:rsidRDefault="00694FD6" w:rsidP="00694FD6">
                            <w:pPr>
                              <w:rPr>
                                <w:rFonts w:ascii="Acumin Pro" w:hAnsi="Acumin Pro"/>
                                <w:sz w:val="20"/>
                                <w:szCs w:val="20"/>
                              </w:rPr>
                            </w:pPr>
                            <w:r w:rsidRPr="0044431A">
                              <w:rPr>
                                <w:rFonts w:ascii="Acumin Pro" w:hAnsi="Acumin Pro"/>
                                <w:sz w:val="20"/>
                                <w:szCs w:val="22"/>
                              </w:rPr>
                              <w:t xml:space="preserve">Jika ia berlaku sekarang, hubungi 111 dan minta polis. </w:t>
                            </w:r>
                          </w:p>
                          <w:p w14:paraId="19E41CC4" w14:textId="77777777" w:rsidR="00694FD6" w:rsidRPr="0044431A" w:rsidRDefault="00694FD6" w:rsidP="00694FD6">
                            <w:pPr>
                              <w:rPr>
                                <w:rFonts w:ascii="Acumin Pro" w:hAnsi="Acumin Pro"/>
                                <w:sz w:val="20"/>
                                <w:szCs w:val="20"/>
                              </w:rPr>
                            </w:pPr>
                            <w:r w:rsidRPr="0044431A">
                              <w:rPr>
                                <w:rFonts w:ascii="Acumin Pro" w:hAnsi="Acumin Pro"/>
                                <w:sz w:val="20"/>
                                <w:szCs w:val="22"/>
                              </w:rPr>
                              <w:t xml:space="preserve">Jika anda tidak boleh bercakap dan anda menggunakan telefon bimbit, berdiam diri dan dengar gesaan untuk ‘tekan 55’. </w:t>
                            </w:r>
                            <w:r w:rsidRPr="0044431A">
                              <w:rPr>
                                <w:rFonts w:ascii="Acumin Pro" w:hAnsi="Acumin Pro"/>
                                <w:sz w:val="20"/>
                                <w:szCs w:val="20"/>
                              </w:rPr>
                              <w:br/>
                            </w:r>
                            <w:r w:rsidRPr="0044431A">
                              <w:rPr>
                                <w:rFonts w:ascii="Acumin Pro" w:hAnsi="Acumin Pro"/>
                                <w:sz w:val="20"/>
                                <w:szCs w:val="20"/>
                              </w:rPr>
                              <w:br/>
                            </w:r>
                            <w:r w:rsidRPr="0044431A">
                              <w:rPr>
                                <w:rFonts w:ascii="Acumin Pro" w:hAnsi="Acumin Pro"/>
                                <w:sz w:val="20"/>
                                <w:szCs w:val="22"/>
                              </w:rPr>
                              <w:t xml:space="preserve">Jika anda tidak boleh bercakap dan anda menggunakan telefon talian tetap, berdiam diri dan dengar operator yang akan memberitahu anda untuk menekan sebarang butang untuk mendapatkan bantuan. </w:t>
                            </w:r>
                          </w:p>
                          <w:p w14:paraId="5F30480B" w14:textId="77777777" w:rsidR="00694FD6" w:rsidRDefault="00694FD6" w:rsidP="00694FD6"/>
                          <w:p w14:paraId="3D454104" w14:textId="77777777" w:rsidR="00694FD6" w:rsidRPr="00A03E82" w:rsidRDefault="00694FD6" w:rsidP="00694FD6">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951FD" id="Rectangle: Diagonal Corners Rounded 2" o:spid="_x0000_s1026" style="position:absolute;margin-left:-8.4pt;margin-top:3.8pt;width:474.5pt;height:175.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26150,22303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" adj="-11796480,,5400" path="m371727,l6026150,r,l6026150,1858589v,205299,-166428,371727,-371727,371727l,2230316r,l,371727c,166428,166428,,371727,xe" fillcolor="white [3212]" strokecolor="#a73138" strokeweight="6pt">
                <v:stroke joinstyle="miter"/>
                <v:formulas/>
                <v:path arrowok="t" o:connecttype="custom" o:connectlocs="371727,0;6026150,0;6026150,0;6026150,1858589;5654423,2230316;0,2230316;0,2230316;0,371727;371727,0" o:connectangles="0,0,0,0,0,0,0,0,0" textboxrect="0,0,6026150,2230316"/>
                <v:textbox>
                  <w:txbxContent>
                    <w:p w14:paraId="42F0FF9D" w14:textId="77777777" w:rsidR="00694FD6" w:rsidRPr="0044431A" w:rsidRDefault="00694FD6" w:rsidP="00694FD6">
                      <w:pPr>
                        <w:rPr>
                          <w:rFonts w:ascii="Acumin Pro" w:hAnsi="Acumin Pro"/>
                          <w:b/>
                          <w:bCs/>
                          <w:color w:val="A73138"/>
                        </w:rPr>
                      </w:pPr>
                      <w:r w:rsidRPr="0044431A">
                        <w:rPr>
                          <w:rFonts w:ascii="Acumin Pro" w:hAnsi="Acumin Pro"/>
                          <w:b/>
                          <w:color w:val="A73138"/>
                          <w:sz w:val="28"/>
                          <w:szCs w:val="22"/>
                        </w:rPr>
                        <w:t xml:space="preserve">Dalam keadaan kecemasan </w:t>
                      </w:r>
                    </w:p>
                    <w:p w14:paraId="328B024D" w14:textId="77777777" w:rsidR="00694FD6" w:rsidRPr="0044431A" w:rsidRDefault="00694FD6" w:rsidP="00694FD6">
                      <w:pPr>
                        <w:rPr>
                          <w:rFonts w:ascii="Acumin Pro" w:hAnsi="Acumin Pro"/>
                          <w:sz w:val="20"/>
                          <w:szCs w:val="20"/>
                        </w:rPr>
                      </w:pPr>
                      <w:r w:rsidRPr="0044431A">
                        <w:rPr>
                          <w:rFonts w:ascii="Acumin Pro" w:hAnsi="Acumin Pro"/>
                          <w:sz w:val="20"/>
                          <w:szCs w:val="22"/>
                        </w:rPr>
                        <w:t xml:space="preserve">Jika ia berlaku sekarang, hubungi 111 dan minta polis. </w:t>
                      </w:r>
                    </w:p>
                    <w:p w14:paraId="19E41CC4" w14:textId="77777777" w:rsidR="00694FD6" w:rsidRPr="0044431A" w:rsidRDefault="00694FD6" w:rsidP="00694FD6">
                      <w:pPr>
                        <w:rPr>
                          <w:rFonts w:ascii="Acumin Pro" w:hAnsi="Acumin Pro"/>
                          <w:sz w:val="20"/>
                          <w:szCs w:val="20"/>
                        </w:rPr>
                      </w:pPr>
                      <w:r w:rsidRPr="0044431A">
                        <w:rPr>
                          <w:rFonts w:ascii="Acumin Pro" w:hAnsi="Acumin Pro"/>
                          <w:sz w:val="20"/>
                          <w:szCs w:val="22"/>
                        </w:rPr>
                        <w:t xml:space="preserve">Jika anda tidak boleh bercakap dan anda menggunakan telefon bimbit, berdiam diri dan dengar gesaan untuk ‘tekan 55’. </w:t>
                      </w:r>
                      <w:r w:rsidRPr="0044431A">
                        <w:rPr>
                          <w:rFonts w:ascii="Acumin Pro" w:hAnsi="Acumin Pro"/>
                          <w:sz w:val="20"/>
                          <w:szCs w:val="20"/>
                        </w:rPr>
                        <w:br/>
                      </w:r>
                      <w:r w:rsidRPr="0044431A">
                        <w:rPr>
                          <w:rFonts w:ascii="Acumin Pro" w:hAnsi="Acumin Pro"/>
                          <w:sz w:val="20"/>
                          <w:szCs w:val="20"/>
                        </w:rPr>
                        <w:br/>
                      </w:r>
                      <w:r w:rsidRPr="0044431A">
                        <w:rPr>
                          <w:rFonts w:ascii="Acumin Pro" w:hAnsi="Acumin Pro"/>
                          <w:sz w:val="20"/>
                          <w:szCs w:val="22"/>
                        </w:rPr>
                        <w:t xml:space="preserve">Jika anda tidak boleh bercakap dan anda menggunakan telefon talian tetap, berdiam diri dan dengar operator yang akan memberitahu anda untuk menekan sebarang butang untuk mendapatkan bantuan. </w:t>
                      </w:r>
                    </w:p>
                    <w:p w14:paraId="5F30480B" w14:textId="77777777" w:rsidR="00694FD6" w:rsidRDefault="00694FD6" w:rsidP="00694FD6"/>
                    <w:p w14:paraId="3D454104" w14:textId="77777777" w:rsidR="00694FD6" w:rsidRPr="00A03E82" w:rsidRDefault="00694FD6" w:rsidP="00694FD6">
                      <w:pPr>
                        <w:spacing w:line="276" w:lineRule="auto"/>
                        <w:rPr>
                          <w:rFonts w:ascii="Acumin Pro" w:hAnsi="Acumin Pro"/>
                          <w:color w:val="000000" w:themeColor="text1"/>
                          <w:sz w:val="22"/>
                          <w:szCs w:val="22"/>
                        </w:rPr>
                      </w:pPr>
                    </w:p>
                  </w:txbxContent>
                </v:textbox>
                <w10:wrap anchorx="margin"/>
              </v:shape>
            </w:pict>
          </mc:Fallback>
        </mc:AlternateContent>
      </w:r>
      <w:r w:rsidR="001667C4">
        <w:rPr>
          <w:rFonts w:ascii="Acumin Pro" w:hAnsi="Acumin Pro"/>
          <w:sz w:val="28"/>
          <w:szCs w:val="28"/>
        </w:rPr>
        <w:br/>
      </w:r>
    </w:p>
    <w:p w14:paraId="5F5E2343" w14:textId="4A8A135E" w:rsidR="001667C4" w:rsidRPr="00FD7DFA" w:rsidRDefault="001667C4" w:rsidP="001667C4">
      <w:pPr>
        <w:rPr>
          <w:rFonts w:ascii="Acumin Pro" w:hAnsi="Acumin Pro"/>
          <w:sz w:val="26"/>
          <w:szCs w:val="26"/>
        </w:rPr>
      </w:pPr>
    </w:p>
    <w:p w14:paraId="397BB421" w14:textId="2D17C138" w:rsidR="001667C4" w:rsidRPr="00FD7DFA" w:rsidRDefault="001667C4" w:rsidP="001667C4">
      <w:pPr>
        <w:rPr>
          <w:rFonts w:ascii="Acumin Pro" w:hAnsi="Acumin Pro"/>
          <w:sz w:val="26"/>
          <w:szCs w:val="26"/>
        </w:rPr>
      </w:pPr>
    </w:p>
    <w:p w14:paraId="585C1795" w14:textId="5CCE3F77" w:rsidR="001667C4" w:rsidRDefault="00A04CDD" w:rsidP="001667C4">
      <w:pPr>
        <w:rPr>
          <w:rFonts w:ascii="Acumin Pro" w:hAnsi="Acumin Pro"/>
        </w:rPr>
      </w:pPr>
      <w:r>
        <w:rPr>
          <w:rFonts w:ascii="Acumin Pro" w:hAnsi="Acumin Pro"/>
          <w:sz w:val="26"/>
          <w:szCs w:val="26"/>
        </w:rPr>
        <w:br/>
      </w:r>
    </w:p>
    <w:p w14:paraId="177EB0ED" w14:textId="77777777" w:rsidR="0044431A" w:rsidRDefault="0044431A" w:rsidP="001667C4">
      <w:pPr>
        <w:pStyle w:val="Heading2"/>
        <w:rPr>
          <w:rFonts w:ascii="Acumin Pro" w:hAnsi="Acumin Pro"/>
          <w:color w:val="auto"/>
          <w:sz w:val="18"/>
          <w:szCs w:val="14"/>
        </w:rPr>
      </w:pPr>
    </w:p>
    <w:p w14:paraId="35A5A721" w14:textId="214CB9C0" w:rsidR="001667C4" w:rsidRPr="009B236A" w:rsidRDefault="006F36CB" w:rsidP="001667C4">
      <w:pPr>
        <w:pStyle w:val="Heading2"/>
        <w:rPr>
          <w:rFonts w:ascii="Acumin Pro" w:hAnsi="Acumin Pro"/>
          <w:color w:val="auto"/>
        </w:rPr>
      </w:pPr>
      <w:r>
        <w:rPr>
          <w:rFonts w:ascii="Acumin Pro" w:hAnsi="Acumin Pro"/>
          <w:color w:val="auto"/>
        </w:rPr>
        <w:br/>
      </w:r>
      <w:r w:rsidR="000E0A2B">
        <w:rPr>
          <w:rFonts w:ascii="Acumin Pro" w:hAnsi="Acumin Pro"/>
          <w:color w:val="007472"/>
          <w:sz w:val="34"/>
        </w:rPr>
        <w:t xml:space="preserve">Melaporkan campur tangan asing </w:t>
      </w:r>
    </w:p>
    <w:p w14:paraId="158B1709" w14:textId="736665C1" w:rsidR="001667C4" w:rsidRPr="00FD7DFA" w:rsidRDefault="006F36CB" w:rsidP="00AF5AEF">
      <w:pPr>
        <w:spacing w:line="276" w:lineRule="auto"/>
        <w:rPr>
          <w:rFonts w:ascii="Acumin Pro" w:hAnsi="Acumin Pro"/>
          <w:color w:val="000000" w:themeColor="text1"/>
          <w:sz w:val="22"/>
          <w:szCs w:val="22"/>
        </w:rPr>
      </w:pPr>
      <w:r w:rsidRPr="00FF7427">
        <w:rPr>
          <w:noProof/>
          <w:sz w:val="22"/>
          <w:szCs w:val="22"/>
        </w:rPr>
        <mc:AlternateContent>
          <mc:Choice Requires="wps">
            <w:drawing>
              <wp:anchor distT="0" distB="0" distL="114300" distR="114300" simplePos="0" relativeHeight="251675648" behindDoc="0" locked="0" layoutInCell="1" allowOverlap="1" wp14:anchorId="2445BF0C" wp14:editId="1CF27545">
                <wp:simplePos x="0" y="0"/>
                <wp:positionH relativeFrom="margin">
                  <wp:align>center</wp:align>
                </wp:positionH>
                <wp:positionV relativeFrom="paragraph">
                  <wp:posOffset>955675</wp:posOffset>
                </wp:positionV>
                <wp:extent cx="6134100" cy="3314700"/>
                <wp:effectExtent l="38100" t="38100" r="38100" b="38100"/>
                <wp:wrapNone/>
                <wp:docPr id="806826643" name="Rectangle: Diagonal Corners Rounded 2"/>
                <wp:cNvGraphicFramePr/>
                <a:graphic xmlns:a="http://schemas.openxmlformats.org/drawingml/2006/main">
                  <a:graphicData uri="http://schemas.microsoft.com/office/word/2010/wordprocessingShape">
                    <wps:wsp>
                      <wps:cNvSpPr/>
                      <wps:spPr>
                        <a:xfrm>
                          <a:off x="0" y="0"/>
                          <a:ext cx="6134100" cy="3314700"/>
                        </a:xfrm>
                        <a:prstGeom prst="round2DiagRect">
                          <a:avLst/>
                        </a:prstGeom>
                        <a:noFill/>
                        <a:ln w="76200">
                          <a:solidFill>
                            <a:srgbClr val="007472"/>
                          </a:solidFill>
                        </a:ln>
                      </wps:spPr>
                      <wps:style>
                        <a:lnRef idx="2">
                          <a:schemeClr val="accent1"/>
                        </a:lnRef>
                        <a:fillRef idx="1">
                          <a:schemeClr val="lt1"/>
                        </a:fillRef>
                        <a:effectRef idx="0">
                          <a:schemeClr val="accent1"/>
                        </a:effectRef>
                        <a:fontRef idx="minor">
                          <a:schemeClr val="dk1"/>
                        </a:fontRef>
                      </wps:style>
                      <wps:txbx>
                        <w:txbxContent>
                          <w:p w14:paraId="5CD1276F" w14:textId="77777777" w:rsidR="00694FD6" w:rsidRPr="0044431A" w:rsidRDefault="00694FD6" w:rsidP="00694FD6">
                            <w:pPr>
                              <w:spacing w:line="276" w:lineRule="auto"/>
                              <w:rPr>
                                <w:rFonts w:ascii="Acumin Pro" w:hAnsi="Acumin Pro"/>
                                <w:color w:val="007472"/>
                                <w:sz w:val="20"/>
                                <w:szCs w:val="20"/>
                              </w:rPr>
                            </w:pPr>
                            <w:r w:rsidRPr="0044431A">
                              <w:rPr>
                                <w:rFonts w:ascii="Acumin Pro" w:hAnsi="Acumin Pro"/>
                                <w:b/>
                                <w:color w:val="007472"/>
                                <w:szCs w:val="22"/>
                              </w:rPr>
                              <w:t xml:space="preserve">Laporkan </w:t>
                            </w:r>
                            <w:r w:rsidRPr="0044431A">
                              <w:rPr>
                                <w:rFonts w:ascii="Acumin Pro" w:hAnsi="Acumin Pro"/>
                                <w:b/>
                                <w:color w:val="007472"/>
                                <w:szCs w:val="22"/>
                              </w:rPr>
                              <w:t>gangguan asing kepada NZSIS</w:t>
                            </w:r>
                            <w:r w:rsidRPr="0044431A">
                              <w:rPr>
                                <w:rFonts w:ascii="Acumin Pro" w:hAnsi="Acumin Pro"/>
                                <w:color w:val="007472"/>
                              </w:rPr>
                              <w:t xml:space="preserve"> </w:t>
                            </w:r>
                          </w:p>
                          <w:p w14:paraId="5EE2B0D4" w14:textId="78E6BF03" w:rsidR="00694FD6" w:rsidRPr="0044431A" w:rsidRDefault="00694FD6" w:rsidP="00694FD6">
                            <w:pPr>
                              <w:spacing w:line="276" w:lineRule="auto"/>
                              <w:rPr>
                                <w:rFonts w:ascii="Acumin Pro" w:hAnsi="Acumin Pro"/>
                                <w:sz w:val="20"/>
                                <w:szCs w:val="20"/>
                              </w:rPr>
                            </w:pPr>
                            <w:r w:rsidRPr="0044431A">
                              <w:rPr>
                                <w:rFonts w:ascii="Acumin Pro" w:hAnsi="Acumin Pro"/>
                                <w:sz w:val="20"/>
                                <w:szCs w:val="22"/>
                              </w:rPr>
                              <w:t xml:space="preserve">Anda boleh melaporkan gangguan asing menggunakan </w:t>
                            </w:r>
                            <w:hyperlink r:id="rId13" w:anchor="pb6zx0vrt4jibuhfjz4cj1dj6" w:history="1">
                              <w:r w:rsidRPr="0044431A">
                                <w:rPr>
                                  <w:rStyle w:val="Hyperlink"/>
                                  <w:rFonts w:ascii="Acumin Pro" w:hAnsi="Acumin Pro"/>
                                  <w:color w:val="0070C0"/>
                                  <w:sz w:val="20"/>
                                  <w:szCs w:val="22"/>
                                </w:rPr>
                                <w:t>borang</w:t>
                              </w:r>
                            </w:hyperlink>
                            <w:r w:rsidRPr="0044431A">
                              <w:rPr>
                                <w:rFonts w:ascii="Acumin Pro" w:hAnsi="Acumin Pro"/>
                                <w:sz w:val="20"/>
                                <w:szCs w:val="22"/>
                              </w:rPr>
                              <w:t xml:space="preserve"> dalam talian selamat di tapak web NZSIS. </w:t>
                            </w:r>
                            <w:r w:rsidRPr="0044431A">
                              <w:rPr>
                                <w:rFonts w:ascii="Acumin Pro" w:hAnsi="Acumin Pro"/>
                                <w:sz w:val="20"/>
                                <w:szCs w:val="20"/>
                              </w:rPr>
                              <w:br/>
                            </w:r>
                            <w:r w:rsidRPr="0044431A">
                              <w:rPr>
                                <w:rFonts w:ascii="Acumin Pro" w:hAnsi="Acumin Pro"/>
                                <w:sz w:val="20"/>
                                <w:szCs w:val="20"/>
                              </w:rPr>
                              <w:br/>
                            </w:r>
                            <w:r w:rsidRPr="0044431A">
                              <w:rPr>
                                <w:rFonts w:ascii="Acumin Pro" w:hAnsi="Acumin Pro"/>
                                <w:sz w:val="20"/>
                                <w:szCs w:val="22"/>
                              </w:rPr>
                              <w:t>Anda tidak perlu memberikan maklumat peribadi anda seperti nama, nombor telefon atau butiran hubungan jika anda tidak mahu. Anda juga boleh mengisi borang dalam bahasa anda sendiri.</w:t>
                            </w:r>
                            <w:r w:rsidRPr="0044431A">
                              <w:rPr>
                                <w:rFonts w:ascii="Acumin Pro" w:hAnsi="Acumin Pro"/>
                                <w:sz w:val="20"/>
                                <w:szCs w:val="20"/>
                              </w:rPr>
                              <w:br/>
                            </w:r>
                            <w:r w:rsidRPr="0044431A">
                              <w:rPr>
                                <w:rFonts w:ascii="Acumin Pro" w:hAnsi="Acumin Pro"/>
                                <w:sz w:val="20"/>
                                <w:szCs w:val="20"/>
                              </w:rPr>
                              <w:br/>
                            </w:r>
                            <w:r w:rsidRPr="0044431A">
                              <w:rPr>
                                <w:rFonts w:ascii="Acumin Pro" w:hAnsi="Acumin Pro"/>
                                <w:sz w:val="20"/>
                                <w:szCs w:val="22"/>
                              </w:rPr>
                              <w:t xml:space="preserve">Jika anda ingin bercakap dengan seseorang di NZSIS, anda boleh menghubungi mereka di </w:t>
                            </w:r>
                            <w:r w:rsidRPr="0044431A">
                              <w:rPr>
                                <w:rFonts w:ascii="Acumin Pro" w:hAnsi="Acumin Pro"/>
                                <w:b/>
                                <w:sz w:val="20"/>
                                <w:szCs w:val="22"/>
                              </w:rPr>
                              <w:t xml:space="preserve">+64 4 472 6170 </w:t>
                            </w:r>
                            <w:r w:rsidRPr="0044431A">
                              <w:rPr>
                                <w:rFonts w:ascii="Acumin Pro" w:hAnsi="Acumin Pro"/>
                                <w:sz w:val="20"/>
                                <w:szCs w:val="22"/>
                              </w:rPr>
                              <w:t xml:space="preserve">atau </w:t>
                            </w:r>
                            <w:r w:rsidRPr="0044431A">
                              <w:rPr>
                                <w:rFonts w:ascii="Acumin Pro" w:hAnsi="Acumin Pro"/>
                                <w:b/>
                                <w:sz w:val="20"/>
                                <w:szCs w:val="22"/>
                              </w:rPr>
                              <w:t xml:space="preserve">0800 747 224. </w:t>
                            </w:r>
                          </w:p>
                          <w:p w14:paraId="39A6973F" w14:textId="77777777" w:rsidR="00694FD6" w:rsidRPr="0044431A" w:rsidRDefault="00694FD6" w:rsidP="00694FD6">
                            <w:pPr>
                              <w:spacing w:line="276" w:lineRule="auto"/>
                              <w:rPr>
                                <w:rFonts w:ascii="Acumin Pro" w:hAnsi="Acumin Pro"/>
                                <w:color w:val="000000" w:themeColor="text1"/>
                                <w:sz w:val="20"/>
                                <w:szCs w:val="20"/>
                              </w:rPr>
                            </w:pPr>
                            <w:r w:rsidRPr="0044431A">
                              <w:rPr>
                                <w:rFonts w:ascii="Acumin Pro" w:hAnsi="Acumin Pro"/>
                                <w:color w:val="000000" w:themeColor="text1"/>
                                <w:sz w:val="20"/>
                                <w:szCs w:val="22"/>
                              </w:rPr>
                              <w:t xml:space="preserve">Apabila NZSIS melihat laporan anda, mereka akan menyemaknya. Jika anda meninggalkan butiran hubungan anda, NZSIS hanya akan menghubungi anda jika mereka memerlukan maklumat lanjut. Jika NZSIS tidak menghubungi anda, ini tidak bermakna mereka telah mengabaikan laporan anda. </w:t>
                            </w:r>
                          </w:p>
                          <w:p w14:paraId="2BC857A1" w14:textId="137078A6" w:rsidR="00694FD6" w:rsidRPr="0044431A" w:rsidRDefault="00694FD6" w:rsidP="00694FD6">
                            <w:pPr>
                              <w:spacing w:line="276" w:lineRule="auto"/>
                              <w:rPr>
                                <w:rFonts w:ascii="Acumin Pro" w:hAnsi="Acumin Pro"/>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5BF0C" id="_x0000_s1027" style="position:absolute;margin-left:0;margin-top:75.25pt;width:483pt;height:261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134100,3314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" adj="-11796480,,5400" path="m552461,l6134100,r,l6134100,2762239v,305116,-247345,552461,-552461,552461l,3314700r,l,552461c,247345,247345,,552461,xe" filled="f" strokecolor="#007472" strokeweight="6pt">
                <v:stroke joinstyle="miter"/>
                <v:formulas/>
                <v:path arrowok="t" o:connecttype="custom" o:connectlocs="552461,0;6134100,0;6134100,0;6134100,2762239;5581639,3314700;0,3314700;0,3314700;0,552461;552461,0" o:connectangles="0,0,0,0,0,0,0,0,0" textboxrect="0,0,6134100,3314700"/>
                <v:textbox>
                  <w:txbxContent>
                    <w:p w14:paraId="5CD1276F" w14:textId="77777777" w:rsidR="00694FD6" w:rsidRPr="0044431A" w:rsidRDefault="00694FD6" w:rsidP="00694FD6">
                      <w:pPr>
                        <w:spacing w:line="276" w:lineRule="auto"/>
                        <w:rPr>
                          <w:rFonts w:ascii="Acumin Pro" w:hAnsi="Acumin Pro"/>
                          <w:color w:val="007472"/>
                          <w:sz w:val="20"/>
                          <w:szCs w:val="20"/>
                        </w:rPr>
                      </w:pPr>
                      <w:r w:rsidRPr="0044431A">
                        <w:rPr>
                          <w:rFonts w:ascii="Acumin Pro" w:hAnsi="Acumin Pro"/>
                          <w:b/>
                          <w:color w:val="007472"/>
                          <w:szCs w:val="22"/>
                        </w:rPr>
                        <w:t xml:space="preserve">Laporkan </w:t>
                      </w:r>
                      <w:r w:rsidRPr="0044431A">
                        <w:rPr>
                          <w:rFonts w:ascii="Acumin Pro" w:hAnsi="Acumin Pro"/>
                          <w:b/>
                          <w:color w:val="007472"/>
                          <w:szCs w:val="22"/>
                        </w:rPr>
                        <w:t>gangguan asing kepada NZSIS</w:t>
                      </w:r>
                      <w:r w:rsidRPr="0044431A">
                        <w:rPr>
                          <w:rFonts w:ascii="Acumin Pro" w:hAnsi="Acumin Pro"/>
                          <w:color w:val="007472"/>
                        </w:rPr>
                        <w:t xml:space="preserve"> </w:t>
                      </w:r>
                    </w:p>
                    <w:p w14:paraId="5EE2B0D4" w14:textId="78E6BF03" w:rsidR="00694FD6" w:rsidRPr="0044431A" w:rsidRDefault="00694FD6" w:rsidP="00694FD6">
                      <w:pPr>
                        <w:spacing w:line="276" w:lineRule="auto"/>
                        <w:rPr>
                          <w:rFonts w:ascii="Acumin Pro" w:hAnsi="Acumin Pro"/>
                          <w:sz w:val="20"/>
                          <w:szCs w:val="20"/>
                        </w:rPr>
                      </w:pPr>
                      <w:r w:rsidRPr="0044431A">
                        <w:rPr>
                          <w:rFonts w:ascii="Acumin Pro" w:hAnsi="Acumin Pro"/>
                          <w:sz w:val="20"/>
                          <w:szCs w:val="22"/>
                        </w:rPr>
                        <w:t xml:space="preserve">Anda boleh melaporkan gangguan asing menggunakan </w:t>
                      </w:r>
                      <w:hyperlink r:id="rId14" w:anchor="pb6zx0vrt4jibuhfjz4cj1dj6" w:history="1">
                        <w:r w:rsidRPr="0044431A">
                          <w:rPr>
                            <w:rStyle w:val="Hyperlink"/>
                            <w:rFonts w:ascii="Acumin Pro" w:hAnsi="Acumin Pro"/>
                            <w:color w:val="0070C0"/>
                            <w:sz w:val="20"/>
                            <w:szCs w:val="22"/>
                          </w:rPr>
                          <w:t>borang</w:t>
                        </w:r>
                      </w:hyperlink>
                      <w:r w:rsidRPr="0044431A">
                        <w:rPr>
                          <w:rFonts w:ascii="Acumin Pro" w:hAnsi="Acumin Pro"/>
                          <w:sz w:val="20"/>
                          <w:szCs w:val="22"/>
                        </w:rPr>
                        <w:t xml:space="preserve"> dalam talian selamat di tapak web NZSIS. </w:t>
                      </w:r>
                      <w:r w:rsidRPr="0044431A">
                        <w:rPr>
                          <w:rFonts w:ascii="Acumin Pro" w:hAnsi="Acumin Pro"/>
                          <w:sz w:val="20"/>
                          <w:szCs w:val="20"/>
                        </w:rPr>
                        <w:br/>
                      </w:r>
                      <w:r w:rsidRPr="0044431A">
                        <w:rPr>
                          <w:rFonts w:ascii="Acumin Pro" w:hAnsi="Acumin Pro"/>
                          <w:sz w:val="20"/>
                          <w:szCs w:val="20"/>
                        </w:rPr>
                        <w:br/>
                      </w:r>
                      <w:r w:rsidRPr="0044431A">
                        <w:rPr>
                          <w:rFonts w:ascii="Acumin Pro" w:hAnsi="Acumin Pro"/>
                          <w:sz w:val="20"/>
                          <w:szCs w:val="22"/>
                        </w:rPr>
                        <w:t>Anda tidak perlu memberikan maklumat peribadi anda seperti nama, nombor telefon atau butiran hubungan jika anda tidak mahu. Anda juga boleh mengisi borang dalam bahasa anda sendiri.</w:t>
                      </w:r>
                      <w:r w:rsidRPr="0044431A">
                        <w:rPr>
                          <w:rFonts w:ascii="Acumin Pro" w:hAnsi="Acumin Pro"/>
                          <w:sz w:val="20"/>
                          <w:szCs w:val="20"/>
                        </w:rPr>
                        <w:br/>
                      </w:r>
                      <w:r w:rsidRPr="0044431A">
                        <w:rPr>
                          <w:rFonts w:ascii="Acumin Pro" w:hAnsi="Acumin Pro"/>
                          <w:sz w:val="20"/>
                          <w:szCs w:val="20"/>
                        </w:rPr>
                        <w:br/>
                      </w:r>
                      <w:r w:rsidRPr="0044431A">
                        <w:rPr>
                          <w:rFonts w:ascii="Acumin Pro" w:hAnsi="Acumin Pro"/>
                          <w:sz w:val="20"/>
                          <w:szCs w:val="22"/>
                        </w:rPr>
                        <w:t xml:space="preserve">Jika anda ingin bercakap dengan seseorang di NZSIS, anda boleh menghubungi mereka di </w:t>
                      </w:r>
                      <w:r w:rsidRPr="0044431A">
                        <w:rPr>
                          <w:rFonts w:ascii="Acumin Pro" w:hAnsi="Acumin Pro"/>
                          <w:b/>
                          <w:sz w:val="20"/>
                          <w:szCs w:val="22"/>
                        </w:rPr>
                        <w:t xml:space="preserve">+64 4 472 6170 </w:t>
                      </w:r>
                      <w:r w:rsidRPr="0044431A">
                        <w:rPr>
                          <w:rFonts w:ascii="Acumin Pro" w:hAnsi="Acumin Pro"/>
                          <w:sz w:val="20"/>
                          <w:szCs w:val="22"/>
                        </w:rPr>
                        <w:t xml:space="preserve">atau </w:t>
                      </w:r>
                      <w:r w:rsidRPr="0044431A">
                        <w:rPr>
                          <w:rFonts w:ascii="Acumin Pro" w:hAnsi="Acumin Pro"/>
                          <w:b/>
                          <w:sz w:val="20"/>
                          <w:szCs w:val="22"/>
                        </w:rPr>
                        <w:t xml:space="preserve">0800 747 224. </w:t>
                      </w:r>
                    </w:p>
                    <w:p w14:paraId="39A6973F" w14:textId="77777777" w:rsidR="00694FD6" w:rsidRPr="0044431A" w:rsidRDefault="00694FD6" w:rsidP="00694FD6">
                      <w:pPr>
                        <w:spacing w:line="276" w:lineRule="auto"/>
                        <w:rPr>
                          <w:rFonts w:ascii="Acumin Pro" w:hAnsi="Acumin Pro"/>
                          <w:color w:val="000000" w:themeColor="text1"/>
                          <w:sz w:val="20"/>
                          <w:szCs w:val="20"/>
                        </w:rPr>
                      </w:pPr>
                      <w:r w:rsidRPr="0044431A">
                        <w:rPr>
                          <w:rFonts w:ascii="Acumin Pro" w:hAnsi="Acumin Pro"/>
                          <w:color w:val="000000" w:themeColor="text1"/>
                          <w:sz w:val="20"/>
                          <w:szCs w:val="22"/>
                        </w:rPr>
                        <w:t xml:space="preserve">Apabila NZSIS melihat laporan anda, mereka akan menyemaknya. Jika anda meninggalkan butiran hubungan anda, NZSIS hanya akan menghubungi anda jika mereka memerlukan maklumat lanjut. Jika NZSIS tidak menghubungi anda, ini tidak bermakna mereka telah mengabaikan laporan anda. </w:t>
                      </w:r>
                    </w:p>
                    <w:p w14:paraId="2BC857A1" w14:textId="137078A6" w:rsidR="00694FD6" w:rsidRPr="0044431A" w:rsidRDefault="00694FD6" w:rsidP="00694FD6">
                      <w:pPr>
                        <w:spacing w:line="276" w:lineRule="auto"/>
                        <w:rPr>
                          <w:rFonts w:ascii="Acumin Pro" w:hAnsi="Acumin Pro"/>
                          <w:color w:val="000000" w:themeColor="text1"/>
                          <w:sz w:val="20"/>
                          <w:szCs w:val="20"/>
                        </w:rPr>
                      </w:pPr>
                    </w:p>
                  </w:txbxContent>
                </v:textbox>
                <w10:wrap anchorx="margin"/>
              </v:shape>
            </w:pict>
          </mc:Fallback>
        </mc:AlternateContent>
      </w:r>
      <w:r w:rsidRPr="00FF7427">
        <w:rPr>
          <w:rFonts w:ascii="Acumin Pro" w:hAnsi="Acumin Pro"/>
          <w:sz w:val="20"/>
          <w:szCs w:val="22"/>
        </w:rPr>
        <w:t>Kita semua boleh membantu memastikan New Zealand selamat daripada campur tangan asing dengan melaporkannya kepada</w:t>
      </w:r>
      <w:r w:rsidR="00507DBC" w:rsidRPr="00FF7427">
        <w:rPr>
          <w:rFonts w:ascii="Acumin Pro" w:hAnsi="Acumin Pro"/>
          <w:sz w:val="20"/>
          <w:szCs w:val="22"/>
        </w:rPr>
        <w:t xml:space="preserve"> Perkhidmatan Perisikan Keselamatan New Zealand, dikenali sebagai </w:t>
      </w:r>
      <w:r w:rsidR="00A615DA" w:rsidRPr="00FF7427">
        <w:rPr>
          <w:rFonts w:cs="Calibri"/>
          <w:sz w:val="20"/>
          <w:szCs w:val="22"/>
        </w:rPr>
        <w:t>“</w:t>
      </w:r>
      <w:r w:rsidR="00507DBC" w:rsidRPr="00FF7427">
        <w:rPr>
          <w:rFonts w:ascii="Acumin Pro" w:hAnsi="Acumin Pro"/>
          <w:sz w:val="20"/>
          <w:szCs w:val="22"/>
        </w:rPr>
        <w:t>New Zealand Security Intelligence Service (NZSIS)</w:t>
      </w:r>
      <w:r w:rsidR="00A615DA" w:rsidRPr="00FF7427">
        <w:rPr>
          <w:rFonts w:cs="Calibri"/>
          <w:sz w:val="20"/>
          <w:szCs w:val="22"/>
        </w:rPr>
        <w:t>”</w:t>
      </w:r>
      <w:r w:rsidRPr="00FF7427">
        <w:rPr>
          <w:rFonts w:ascii="Acumin Pro" w:hAnsi="Acumin Pro"/>
          <w:sz w:val="20"/>
          <w:szCs w:val="22"/>
        </w:rPr>
        <w:t xml:space="preserve"> atau Polis. Tidak kira cara yang anda pilih, mereka akan memastikan maklumat anda sampai ke tempat yang betul.</w:t>
      </w:r>
      <w:r w:rsidR="00AF5AEF">
        <w:rPr>
          <w:rFonts w:ascii="Acumin Pro" w:hAnsi="Acumin Pro"/>
          <w:sz w:val="22"/>
          <w:szCs w:val="22"/>
        </w:rPr>
        <w:br/>
      </w:r>
      <w:r w:rsidR="001667C4">
        <w:rPr>
          <w:rFonts w:ascii="Acumin Pro" w:hAnsi="Acumin Pro"/>
          <w:b/>
          <w:bCs/>
          <w:sz w:val="28"/>
          <w:szCs w:val="28"/>
        </w:rPr>
        <w:br/>
      </w:r>
    </w:p>
    <w:p w14:paraId="5D790CE8" w14:textId="2632E166" w:rsidR="00AE478C" w:rsidRPr="00BE6A32" w:rsidRDefault="001667C4" w:rsidP="006F36CB">
      <w:pPr>
        <w:keepLines w:val="0"/>
      </w:pPr>
      <w:r>
        <w:br w:type="page"/>
      </w:r>
      <w:r w:rsidR="00BE6A32">
        <w:rPr>
          <w:noProof/>
        </w:rPr>
        <w:lastRenderedPageBreak/>
        <mc:AlternateContent>
          <mc:Choice Requires="wps">
            <w:drawing>
              <wp:anchor distT="0" distB="0" distL="114300" distR="114300" simplePos="0" relativeHeight="251677696" behindDoc="0" locked="0" layoutInCell="1" allowOverlap="1" wp14:anchorId="58223F14" wp14:editId="27E39F11">
                <wp:simplePos x="0" y="0"/>
                <wp:positionH relativeFrom="margin">
                  <wp:posOffset>-132080</wp:posOffset>
                </wp:positionH>
                <wp:positionV relativeFrom="paragraph">
                  <wp:posOffset>476885</wp:posOffset>
                </wp:positionV>
                <wp:extent cx="6051550" cy="2679700"/>
                <wp:effectExtent l="38100" t="38100" r="44450" b="44450"/>
                <wp:wrapNone/>
                <wp:docPr id="1437355822" name="Rectangle: Diagonal Corners Rounded 2"/>
                <wp:cNvGraphicFramePr/>
                <a:graphic xmlns:a="http://schemas.openxmlformats.org/drawingml/2006/main">
                  <a:graphicData uri="http://schemas.microsoft.com/office/word/2010/wordprocessingShape">
                    <wps:wsp>
                      <wps:cNvSpPr/>
                      <wps:spPr>
                        <a:xfrm>
                          <a:off x="0" y="0"/>
                          <a:ext cx="6051550" cy="2679700"/>
                        </a:xfrm>
                        <a:prstGeom prst="round2DiagRect">
                          <a:avLst/>
                        </a:prstGeom>
                        <a:noFill/>
                        <a:ln w="76200">
                          <a:solidFill>
                            <a:srgbClr val="007472"/>
                          </a:solidFill>
                        </a:ln>
                      </wps:spPr>
                      <wps:style>
                        <a:lnRef idx="2">
                          <a:schemeClr val="accent1"/>
                        </a:lnRef>
                        <a:fillRef idx="1">
                          <a:schemeClr val="lt1"/>
                        </a:fillRef>
                        <a:effectRef idx="0">
                          <a:schemeClr val="accent1"/>
                        </a:effectRef>
                        <a:fontRef idx="minor">
                          <a:schemeClr val="dk1"/>
                        </a:fontRef>
                      </wps:style>
                      <wps:txbx>
                        <w:txbxContent>
                          <w:p w14:paraId="01C01C8E" w14:textId="723A1224" w:rsidR="00694FD6" w:rsidRPr="00FF7427" w:rsidRDefault="00694FD6" w:rsidP="00694FD6">
                            <w:pPr>
                              <w:spacing w:line="276" w:lineRule="auto"/>
                              <w:rPr>
                                <w:rFonts w:ascii="Acumin Pro" w:hAnsi="Acumin Pro"/>
                                <w:color w:val="007472"/>
                                <w:sz w:val="20"/>
                                <w:szCs w:val="20"/>
                              </w:rPr>
                            </w:pPr>
                            <w:r w:rsidRPr="00FF7427">
                              <w:rPr>
                                <w:rFonts w:ascii="Acumin Pro" w:hAnsi="Acumin Pro"/>
                                <w:b/>
                                <w:color w:val="007472"/>
                                <w:szCs w:val="22"/>
                              </w:rPr>
                              <w:t xml:space="preserve">Laporkan </w:t>
                            </w:r>
                            <w:r w:rsidRPr="00FF7427">
                              <w:rPr>
                                <w:rFonts w:ascii="Acumin Pro" w:hAnsi="Acumin Pro"/>
                                <w:b/>
                                <w:color w:val="007472"/>
                                <w:szCs w:val="22"/>
                              </w:rPr>
                              <w:t>campur tangan asing kepada Polis</w:t>
                            </w:r>
                            <w:r w:rsidRPr="00FF7427">
                              <w:rPr>
                                <w:rFonts w:ascii="Acumin Pro" w:hAnsi="Acumin Pro"/>
                                <w:color w:val="007472"/>
                              </w:rPr>
                              <w:t xml:space="preserve"> </w:t>
                            </w:r>
                          </w:p>
                          <w:p w14:paraId="42141215" w14:textId="0F5CC666" w:rsidR="00694FD6" w:rsidRPr="00FF7427" w:rsidRDefault="00694FD6" w:rsidP="00694FD6">
                            <w:pPr>
                              <w:spacing w:line="276" w:lineRule="auto"/>
                              <w:rPr>
                                <w:rFonts w:ascii="Acumin Pro" w:hAnsi="Acumin Pro"/>
                                <w:sz w:val="20"/>
                                <w:szCs w:val="20"/>
                              </w:rPr>
                            </w:pPr>
                            <w:r w:rsidRPr="00FF7427">
                              <w:rPr>
                                <w:rFonts w:ascii="Acumin Pro" w:hAnsi="Acumin Pro"/>
                                <w:sz w:val="20"/>
                                <w:szCs w:val="22"/>
                              </w:rPr>
                              <w:t>Jika ini bukan kecemasan, anda boleh menghubungi Polis melalui:</w:t>
                            </w:r>
                          </w:p>
                          <w:p w14:paraId="170686B3" w14:textId="77777777" w:rsidR="00694FD6" w:rsidRPr="00FF7427" w:rsidRDefault="00694FD6" w:rsidP="00694FD6">
                            <w:pPr>
                              <w:pStyle w:val="ListParagraph"/>
                              <w:numPr>
                                <w:ilvl w:val="0"/>
                                <w:numId w:val="25"/>
                              </w:numPr>
                              <w:spacing w:line="276" w:lineRule="auto"/>
                              <w:rPr>
                                <w:rFonts w:ascii="Acumin Pro" w:hAnsi="Acumin Pro"/>
                                <w:sz w:val="20"/>
                                <w:szCs w:val="20"/>
                              </w:rPr>
                            </w:pPr>
                            <w:hyperlink r:id="rId15" w:history="1">
                              <w:r w:rsidRPr="00FF7427">
                                <w:rPr>
                                  <w:rStyle w:val="Hyperlink"/>
                                  <w:rFonts w:ascii="Acumin Pro" w:hAnsi="Acumin Pro"/>
                                  <w:color w:val="0070C0"/>
                                  <w:sz w:val="20"/>
                                  <w:szCs w:val="22"/>
                                </w:rPr>
                                <w:t>borang</w:t>
                              </w:r>
                            </w:hyperlink>
                            <w:r w:rsidRPr="00FF7427">
                              <w:rPr>
                                <w:rFonts w:ascii="Acumin Pro" w:hAnsi="Acumin Pro"/>
                                <w:sz w:val="20"/>
                                <w:szCs w:val="22"/>
                              </w:rPr>
                              <w:t xml:space="preserve"> dalam talian 105</w:t>
                            </w:r>
                          </w:p>
                          <w:p w14:paraId="706A4E0D" w14:textId="77777777" w:rsidR="00694FD6" w:rsidRPr="00FF7427" w:rsidRDefault="00694FD6" w:rsidP="00694FD6">
                            <w:pPr>
                              <w:pStyle w:val="ListParagraph"/>
                              <w:numPr>
                                <w:ilvl w:val="0"/>
                                <w:numId w:val="25"/>
                              </w:numPr>
                              <w:spacing w:line="276" w:lineRule="auto"/>
                              <w:rPr>
                                <w:rFonts w:ascii="Acumin Pro" w:hAnsi="Acumin Pro"/>
                                <w:sz w:val="20"/>
                                <w:szCs w:val="20"/>
                              </w:rPr>
                            </w:pPr>
                            <w:r w:rsidRPr="00FF7427">
                              <w:rPr>
                                <w:rFonts w:ascii="Acumin Pro" w:hAnsi="Acumin Pro"/>
                                <w:sz w:val="20"/>
                                <w:szCs w:val="22"/>
                              </w:rPr>
                              <w:t>menelefon 105 dari mana-mana telefon bimbit atau talian tetap, perkhidmatan ini adalah percuma dan tersedia 24/7 di seluruh negara.</w:t>
                            </w:r>
                          </w:p>
                          <w:p w14:paraId="39413E70" w14:textId="77777777" w:rsidR="00694FD6" w:rsidRPr="00FF7427" w:rsidRDefault="00694FD6" w:rsidP="00694FD6">
                            <w:pPr>
                              <w:rPr>
                                <w:sz w:val="22"/>
                                <w:szCs w:val="22"/>
                              </w:rPr>
                            </w:pPr>
                            <w:r w:rsidRPr="00FF7427">
                              <w:rPr>
                                <w:rFonts w:ascii="Acumin Pro" w:hAnsi="Acumin Pro"/>
                                <w:sz w:val="20"/>
                                <w:szCs w:val="22"/>
                              </w:rPr>
                              <w:t>Borang 105 meminta beberapa maklumat peribadi anda untuk membantu Polis memproses laporan anda dan membuat susulan dengan anda. Pihak Polis hanya menggunakan maklumat ini untuk tujuan yang dibenarkan.</w:t>
                            </w:r>
                          </w:p>
                          <w:p w14:paraId="17050FF4" w14:textId="77777777" w:rsidR="00694FD6" w:rsidRPr="008756F8" w:rsidRDefault="00694FD6" w:rsidP="00694FD6">
                            <w:pPr>
                              <w:jc w:val="center"/>
                              <w:rPr>
                                <w:rFonts w:ascii="Acumin Pro" w:hAnsi="Acumin Pro"/>
                                <w:color w:val="007472"/>
                                <w:sz w:val="20"/>
                                <w:szCs w:val="20"/>
                              </w:rPr>
                            </w:pPr>
                          </w:p>
                          <w:p w14:paraId="6B01C9E7" w14:textId="77777777" w:rsidR="00694FD6" w:rsidRPr="008756F8" w:rsidRDefault="00694FD6" w:rsidP="00694FD6">
                            <w:pPr>
                              <w:spacing w:line="276" w:lineRule="auto"/>
                              <w:rPr>
                                <w:rFonts w:ascii="Acumin Pro" w:hAnsi="Acumin Pro"/>
                                <w:color w:val="007472"/>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23F14" id="_x0000_s1028" style="position:absolute;margin-left:-10.4pt;margin-top:37.55pt;width:476.5pt;height:21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51550,2679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" adj="-11796480,,5400" path="m446626,l6051550,r,l6051550,2233074v,246665,-199961,446626,-446626,446626l,2679700r,l,446626c,199961,199961,,446626,xe" filled="f" strokecolor="#007472" strokeweight="6pt">
                <v:stroke joinstyle="miter"/>
                <v:formulas/>
                <v:path arrowok="t" o:connecttype="custom" o:connectlocs="446626,0;6051550,0;6051550,0;6051550,2233074;5604924,2679700;0,2679700;0,2679700;0,446626;446626,0" o:connectangles="0,0,0,0,0,0,0,0,0" textboxrect="0,0,6051550,2679700"/>
                <v:textbox>
                  <w:txbxContent>
                    <w:p w14:paraId="01C01C8E" w14:textId="723A1224" w:rsidR="00694FD6" w:rsidRPr="00FF7427" w:rsidRDefault="00694FD6" w:rsidP="00694FD6">
                      <w:pPr>
                        <w:spacing w:line="276" w:lineRule="auto"/>
                        <w:rPr>
                          <w:rFonts w:ascii="Acumin Pro" w:hAnsi="Acumin Pro"/>
                          <w:color w:val="007472"/>
                          <w:sz w:val="20"/>
                          <w:szCs w:val="20"/>
                        </w:rPr>
                      </w:pPr>
                      <w:r w:rsidRPr="00FF7427">
                        <w:rPr>
                          <w:rFonts w:ascii="Acumin Pro" w:hAnsi="Acumin Pro"/>
                          <w:b/>
                          <w:color w:val="007472"/>
                          <w:szCs w:val="22"/>
                        </w:rPr>
                        <w:t xml:space="preserve">Laporkan </w:t>
                      </w:r>
                      <w:r w:rsidRPr="00FF7427">
                        <w:rPr>
                          <w:rFonts w:ascii="Acumin Pro" w:hAnsi="Acumin Pro"/>
                          <w:b/>
                          <w:color w:val="007472"/>
                          <w:szCs w:val="22"/>
                        </w:rPr>
                        <w:t>campur tangan asing kepada Polis</w:t>
                      </w:r>
                      <w:r w:rsidRPr="00FF7427">
                        <w:rPr>
                          <w:rFonts w:ascii="Acumin Pro" w:hAnsi="Acumin Pro"/>
                          <w:color w:val="007472"/>
                        </w:rPr>
                        <w:t xml:space="preserve"> </w:t>
                      </w:r>
                    </w:p>
                    <w:p w14:paraId="42141215" w14:textId="0F5CC666" w:rsidR="00694FD6" w:rsidRPr="00FF7427" w:rsidRDefault="00694FD6" w:rsidP="00694FD6">
                      <w:pPr>
                        <w:spacing w:line="276" w:lineRule="auto"/>
                        <w:rPr>
                          <w:rFonts w:ascii="Acumin Pro" w:hAnsi="Acumin Pro"/>
                          <w:sz w:val="20"/>
                          <w:szCs w:val="20"/>
                        </w:rPr>
                      </w:pPr>
                      <w:r w:rsidRPr="00FF7427">
                        <w:rPr>
                          <w:rFonts w:ascii="Acumin Pro" w:hAnsi="Acumin Pro"/>
                          <w:sz w:val="20"/>
                          <w:szCs w:val="22"/>
                        </w:rPr>
                        <w:t>Jika ini bukan kecemasan, anda boleh menghubungi Polis melalui:</w:t>
                      </w:r>
                    </w:p>
                    <w:p w14:paraId="170686B3" w14:textId="77777777" w:rsidR="00694FD6" w:rsidRPr="00FF7427" w:rsidRDefault="00694FD6" w:rsidP="00694FD6">
                      <w:pPr>
                        <w:pStyle w:val="ListParagraph"/>
                        <w:numPr>
                          <w:ilvl w:val="0"/>
                          <w:numId w:val="25"/>
                        </w:numPr>
                        <w:spacing w:line="276" w:lineRule="auto"/>
                        <w:rPr>
                          <w:rFonts w:ascii="Acumin Pro" w:hAnsi="Acumin Pro"/>
                          <w:sz w:val="20"/>
                          <w:szCs w:val="20"/>
                        </w:rPr>
                      </w:pPr>
                      <w:hyperlink r:id="rId16" w:history="1">
                        <w:r w:rsidRPr="00FF7427">
                          <w:rPr>
                            <w:rStyle w:val="Hyperlink"/>
                            <w:rFonts w:ascii="Acumin Pro" w:hAnsi="Acumin Pro"/>
                            <w:color w:val="0070C0"/>
                            <w:sz w:val="20"/>
                            <w:szCs w:val="22"/>
                          </w:rPr>
                          <w:t>borang</w:t>
                        </w:r>
                      </w:hyperlink>
                      <w:r w:rsidRPr="00FF7427">
                        <w:rPr>
                          <w:rFonts w:ascii="Acumin Pro" w:hAnsi="Acumin Pro"/>
                          <w:sz w:val="20"/>
                          <w:szCs w:val="22"/>
                        </w:rPr>
                        <w:t xml:space="preserve"> dalam talian 105</w:t>
                      </w:r>
                    </w:p>
                    <w:p w14:paraId="706A4E0D" w14:textId="77777777" w:rsidR="00694FD6" w:rsidRPr="00FF7427" w:rsidRDefault="00694FD6" w:rsidP="00694FD6">
                      <w:pPr>
                        <w:pStyle w:val="ListParagraph"/>
                        <w:numPr>
                          <w:ilvl w:val="0"/>
                          <w:numId w:val="25"/>
                        </w:numPr>
                        <w:spacing w:line="276" w:lineRule="auto"/>
                        <w:rPr>
                          <w:rFonts w:ascii="Acumin Pro" w:hAnsi="Acumin Pro"/>
                          <w:sz w:val="20"/>
                          <w:szCs w:val="20"/>
                        </w:rPr>
                      </w:pPr>
                      <w:r w:rsidRPr="00FF7427">
                        <w:rPr>
                          <w:rFonts w:ascii="Acumin Pro" w:hAnsi="Acumin Pro"/>
                          <w:sz w:val="20"/>
                          <w:szCs w:val="22"/>
                        </w:rPr>
                        <w:t>menelefon 105 dari mana-mana telefon bimbit atau talian tetap, perkhidmatan ini adalah percuma dan tersedia 24/7 di seluruh negara.</w:t>
                      </w:r>
                    </w:p>
                    <w:p w14:paraId="39413E70" w14:textId="77777777" w:rsidR="00694FD6" w:rsidRPr="00FF7427" w:rsidRDefault="00694FD6" w:rsidP="00694FD6">
                      <w:pPr>
                        <w:rPr>
                          <w:sz w:val="22"/>
                          <w:szCs w:val="22"/>
                        </w:rPr>
                      </w:pPr>
                      <w:r w:rsidRPr="00FF7427">
                        <w:rPr>
                          <w:rFonts w:ascii="Acumin Pro" w:hAnsi="Acumin Pro"/>
                          <w:sz w:val="20"/>
                          <w:szCs w:val="22"/>
                        </w:rPr>
                        <w:t>Borang 105 meminta beberapa maklumat peribadi anda untuk membantu Polis memproses laporan anda dan membuat susulan dengan anda. Pihak Polis hanya menggunakan maklumat ini untuk tujuan yang dibenarkan.</w:t>
                      </w:r>
                    </w:p>
                    <w:p w14:paraId="17050FF4" w14:textId="77777777" w:rsidR="00694FD6" w:rsidRPr="008756F8" w:rsidRDefault="00694FD6" w:rsidP="00694FD6">
                      <w:pPr>
                        <w:jc w:val="center"/>
                        <w:rPr>
                          <w:rFonts w:ascii="Acumin Pro" w:hAnsi="Acumin Pro"/>
                          <w:color w:val="007472"/>
                          <w:sz w:val="20"/>
                          <w:szCs w:val="20"/>
                        </w:rPr>
                      </w:pPr>
                    </w:p>
                    <w:p w14:paraId="6B01C9E7" w14:textId="77777777" w:rsidR="00694FD6" w:rsidRPr="008756F8" w:rsidRDefault="00694FD6" w:rsidP="00694FD6">
                      <w:pPr>
                        <w:spacing w:line="276" w:lineRule="auto"/>
                        <w:rPr>
                          <w:rFonts w:ascii="Acumin Pro" w:hAnsi="Acumin Pro"/>
                          <w:color w:val="007472"/>
                          <w:sz w:val="22"/>
                          <w:szCs w:val="22"/>
                        </w:rPr>
                      </w:pPr>
                    </w:p>
                  </w:txbxContent>
                </v:textbox>
                <w10:wrap anchorx="margin"/>
              </v:shape>
            </w:pict>
          </mc:Fallback>
        </mc:AlternateContent>
      </w:r>
      <w:r w:rsidR="00BE6A32" w:rsidRPr="00810F27">
        <w:rPr>
          <w:noProof/>
          <w:sz w:val="28"/>
          <w:szCs w:val="28"/>
        </w:rPr>
        <w:drawing>
          <wp:anchor distT="0" distB="0" distL="114300" distR="114300" simplePos="0" relativeHeight="251683840" behindDoc="1" locked="0" layoutInCell="1" allowOverlap="1" wp14:anchorId="747CF3C4" wp14:editId="3F273A55">
            <wp:simplePos x="0" y="0"/>
            <wp:positionH relativeFrom="column">
              <wp:posOffset>-339887</wp:posOffset>
            </wp:positionH>
            <wp:positionV relativeFrom="paragraph">
              <wp:posOffset>-436200</wp:posOffset>
            </wp:positionV>
            <wp:extent cx="540789" cy="508000"/>
            <wp:effectExtent l="0" t="0" r="0" b="0"/>
            <wp:wrapNone/>
            <wp:docPr id="55585009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E478C" w:rsidRPr="00BE6A32" w:rsidSect="00A11C82">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D1DF1" w14:textId="77777777" w:rsidR="0052350E" w:rsidRDefault="0052350E">
      <w:r>
        <w:separator/>
      </w:r>
    </w:p>
    <w:p w14:paraId="26229DFD" w14:textId="77777777" w:rsidR="0052350E" w:rsidRDefault="0052350E"/>
    <w:p w14:paraId="1913BAEB" w14:textId="77777777" w:rsidR="0052350E" w:rsidRDefault="0052350E"/>
  </w:endnote>
  <w:endnote w:type="continuationSeparator" w:id="0">
    <w:p w14:paraId="22539DA6" w14:textId="77777777" w:rsidR="0052350E" w:rsidRDefault="0052350E">
      <w:r>
        <w:continuationSeparator/>
      </w:r>
    </w:p>
    <w:p w14:paraId="7CD3AB17" w14:textId="77777777" w:rsidR="0052350E" w:rsidRDefault="0052350E"/>
    <w:p w14:paraId="5F577DA0" w14:textId="77777777" w:rsidR="0052350E" w:rsidRDefault="00523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altName w:val="Calibri"/>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38E1" w14:textId="77777777" w:rsidR="00196445" w:rsidRDefault="00196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4F4D9" w14:textId="17FA06C6" w:rsidR="008504D0" w:rsidRDefault="00CE1DC8" w:rsidP="00126FDE">
    <w:pPr>
      <w:pStyle w:val="Footer"/>
      <w:tabs>
        <w:tab w:val="right" w:pos="9071"/>
      </w:tabs>
      <w:ind w:right="-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A8D90" w14:textId="77777777" w:rsidR="00196445" w:rsidRDefault="00196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733A7" w14:textId="77777777" w:rsidR="0052350E" w:rsidRDefault="0052350E" w:rsidP="00FB1990">
      <w:pPr>
        <w:pStyle w:val="Spacer"/>
      </w:pPr>
      <w:r>
        <w:separator/>
      </w:r>
    </w:p>
    <w:p w14:paraId="2B655514" w14:textId="77777777" w:rsidR="0052350E" w:rsidRDefault="0052350E" w:rsidP="00FB1990">
      <w:pPr>
        <w:pStyle w:val="Spacer"/>
      </w:pPr>
    </w:p>
  </w:footnote>
  <w:footnote w:type="continuationSeparator" w:id="0">
    <w:p w14:paraId="12320AD8" w14:textId="77777777" w:rsidR="0052350E" w:rsidRDefault="0052350E">
      <w:r>
        <w:continuationSeparator/>
      </w:r>
    </w:p>
    <w:p w14:paraId="24D6BF43" w14:textId="77777777" w:rsidR="0052350E" w:rsidRDefault="0052350E"/>
    <w:p w14:paraId="5D74290E" w14:textId="77777777" w:rsidR="0052350E" w:rsidRDefault="005235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9C42E" w14:textId="1427D8E9" w:rsidR="00507DBC" w:rsidRDefault="00507DBC">
    <w:pPr>
      <w:pStyle w:val="Header"/>
    </w:pPr>
    <w:r>
      <w:rPr>
        <w:noProof/>
      </w:rPr>
      <mc:AlternateContent>
        <mc:Choice Requires="wps">
          <w:drawing>
            <wp:anchor distT="0" distB="0" distL="0" distR="0" simplePos="0" relativeHeight="251659264" behindDoc="0" locked="0" layoutInCell="1" allowOverlap="1" wp14:anchorId="57B9227B" wp14:editId="4497685F">
              <wp:simplePos x="635" y="635"/>
              <wp:positionH relativeFrom="page">
                <wp:align>left</wp:align>
              </wp:positionH>
              <wp:positionV relativeFrom="page">
                <wp:align>top</wp:align>
              </wp:positionV>
              <wp:extent cx="1050925" cy="390525"/>
              <wp:effectExtent l="0" t="0" r="15875" b="9525"/>
              <wp:wrapNone/>
              <wp:docPr id="1503934900" name="Text Box 2"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50925" cy="390525"/>
                      </a:xfrm>
                      <a:prstGeom prst="rect">
                        <a:avLst/>
                      </a:prstGeom>
                      <a:noFill/>
                      <a:ln>
                        <a:noFill/>
                      </a:ln>
                    </wps:spPr>
                    <wps:txbx>
                      <w:txbxContent>
                        <w:p w14:paraId="75CF93CF" w14:textId="376666A2" w:rsidR="00507DBC" w:rsidRPr="00507DBC" w:rsidRDefault="00507DBC" w:rsidP="00507DBC">
                          <w:pPr>
                            <w:spacing w:after="0"/>
                            <w:rPr>
                              <w:rFonts w:eastAsia="Calibri" w:cs="Calibri"/>
                              <w:noProof/>
                              <w:color w:val="000000"/>
                              <w:sz w:val="16"/>
                              <w:szCs w:val="16"/>
                            </w:rPr>
                          </w:pPr>
                          <w:r w:rsidRPr="00507DBC">
                            <w:rPr>
                              <w:rFonts w:eastAsia="Calibri" w:cs="Calibri"/>
                              <w:noProof/>
                              <w:color w:val="000000"/>
                              <w:sz w:val="16"/>
                              <w:szCs w:val="16"/>
                            </w:rPr>
                            <w:t>Sensitivity: General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7B9227B" id="_x0000_t202" coordsize="21600,21600" o:spt="202" path="m,l,21600r21600,l21600,xe">
              <v:stroke joinstyle="miter"/>
              <v:path gradientshapeok="t" o:connecttype="rect"/>
            </v:shapetype>
            <v:shape id="Text Box 2" o:spid="_x0000_s1029" type="#_x0000_t202" alt="Sensitivity: General" style="position:absolute;margin-left:0;margin-top:0;width:82.75pt;height:30.7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" filled="f" stroked="f">
              <v:textbox style="mso-fit-shape-to-text:t" inset="20pt,15pt,0,0">
                <w:txbxContent>
                  <w:p w14:paraId="75CF93CF" w14:textId="376666A2" w:rsidR="00507DBC" w:rsidRPr="00507DBC" w:rsidRDefault="00507DBC" w:rsidP="00507DBC">
                    <w:pPr>
                      <w:spacing w:after="0"/>
                      <w:rPr>
                        <w:rFonts w:eastAsia="Calibri" w:cs="Calibri"/>
                        <w:noProof/>
                        <w:color w:val="000000"/>
                        <w:sz w:val="16"/>
                        <w:szCs w:val="16"/>
                      </w:rPr>
                    </w:pPr>
                    <w:r w:rsidRPr="00507DBC">
                      <w:rPr>
                        <w:rFonts w:eastAsia="Calibri" w:cs="Calibri"/>
                        <w:noProof/>
                        <w:color w:val="000000"/>
                        <w:sz w:val="16"/>
                        <w:szCs w:val="16"/>
                      </w:rPr>
                      <w:t>Sensitivity: 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AEA9A" w14:textId="3506070C" w:rsidR="00BE6A32" w:rsidRPr="00BE6A32" w:rsidRDefault="00507DBC">
    <w:pPr>
      <w:pStyle w:val="Header"/>
      <w:jc w:val="right"/>
      <w:rPr>
        <w:rFonts w:ascii="Acumin Pro" w:hAnsi="Acumin Pro"/>
      </w:rPr>
    </w:pPr>
    <w:r>
      <w:rPr>
        <w:rFonts w:ascii="Acumin Pro" w:hAnsi="Acumin Pro"/>
        <w:noProof/>
      </w:rPr>
      <mc:AlternateContent>
        <mc:Choice Requires="wps">
          <w:drawing>
            <wp:anchor distT="0" distB="0" distL="0" distR="0" simplePos="0" relativeHeight="251660288" behindDoc="0" locked="0" layoutInCell="1" allowOverlap="1" wp14:anchorId="43492E5A" wp14:editId="4904AB85">
              <wp:simplePos x="904875" y="266700"/>
              <wp:positionH relativeFrom="page">
                <wp:align>left</wp:align>
              </wp:positionH>
              <wp:positionV relativeFrom="page">
                <wp:align>top</wp:align>
              </wp:positionV>
              <wp:extent cx="1050925" cy="390525"/>
              <wp:effectExtent l="0" t="0" r="15875" b="9525"/>
              <wp:wrapNone/>
              <wp:docPr id="1864108609" name="Text Box 3"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50925" cy="390525"/>
                      </a:xfrm>
                      <a:prstGeom prst="rect">
                        <a:avLst/>
                      </a:prstGeom>
                      <a:noFill/>
                      <a:ln>
                        <a:noFill/>
                      </a:ln>
                    </wps:spPr>
                    <wps:txbx>
                      <w:txbxContent>
                        <w:p w14:paraId="48C021E4" w14:textId="6CFE3CD8" w:rsidR="00507DBC" w:rsidRPr="00507DBC" w:rsidRDefault="00507DBC" w:rsidP="00507DBC">
                          <w:pPr>
                            <w:spacing w:after="0"/>
                            <w:rPr>
                              <w:rFonts w:eastAsia="Calibri" w:cs="Calibri"/>
                              <w:noProof/>
                              <w:color w:val="000000"/>
                              <w:sz w:val="16"/>
                              <w:szCs w:val="16"/>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492E5A" id="_x0000_t202" coordsize="21600,21600" o:spt="202" path="m,l,21600r21600,l21600,xe">
              <v:stroke joinstyle="miter"/>
              <v:path gradientshapeok="t" o:connecttype="rect"/>
            </v:shapetype>
            <v:shape id="Text Box 3" o:spid="_x0000_s1030" type="#_x0000_t202" alt="Sensitivity: General" style="position:absolute;left:0;text-align:left;margin-left:0;margin-top:0;width:82.75pt;height:30.7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" filled="f" stroked="f">
              <v:textbox style="mso-fit-shape-to-text:t" inset="20pt,15pt,0,0">
                <w:txbxContent>
                  <w:p w14:paraId="48C021E4" w14:textId="6CFE3CD8" w:rsidR="00507DBC" w:rsidRPr="00507DBC" w:rsidRDefault="00507DBC" w:rsidP="00507DBC">
                    <w:pPr>
                      <w:spacing w:after="0"/>
                      <w:rPr>
                        <w:rFonts w:eastAsia="Calibri" w:cs="Calibri"/>
                        <w:noProof/>
                        <w:color w:val="000000"/>
                        <w:sz w:val="16"/>
                        <w:szCs w:val="16"/>
                      </w:rPr>
                    </w:pPr>
                  </w:p>
                </w:txbxContent>
              </v:textbox>
              <w10:wrap anchorx="page" anchory="page"/>
            </v:shape>
          </w:pict>
        </mc:Fallback>
      </mc:AlternateContent>
    </w:r>
  </w:p>
  <w:p w14:paraId="08546731" w14:textId="30B6372D" w:rsidR="00BE6A32" w:rsidRPr="00BE6A32" w:rsidRDefault="00BE6A32" w:rsidP="00F66EA2">
    <w:pPr>
      <w:pStyle w:val="Header"/>
      <w:rPr>
        <w:rFonts w:ascii="Acumin Pro" w:hAnsi="Acumin Pro"/>
      </w:rPr>
    </w:pPr>
    <w:r>
      <w:rPr>
        <w:rStyle w:val="Heading1Char"/>
        <w:rFonts w:ascii="Acumin Pro" w:hAnsi="Acumin Pro"/>
        <w:color w:val="auto"/>
        <w:sz w:val="22"/>
      </w:rPr>
      <w:t xml:space="preserve">                                                         </w:t>
    </w:r>
    <w:r>
      <w:rPr>
        <w:rStyle w:val="Heading1Char"/>
        <w:rFonts w:ascii="Acumin Pro" w:hAnsi="Acumin Pro"/>
        <w:color w:val="auto"/>
        <w:sz w:val="22"/>
      </w:rPr>
      <w:t xml:space="preserve">Cara melaporkan campur tangan asing </w:t>
    </w:r>
    <w:sdt>
      <w:sdtPr>
        <w:rPr>
          <w:rFonts w:ascii="Acumin Pro" w:hAnsi="Acumin Pro"/>
        </w:rPr>
        <w:id w:val="-28883237"/>
        <w:docPartObj>
          <w:docPartGallery w:val="Page Numbers (Top of Page)"/>
          <w:docPartUnique/>
        </w:docPartObj>
      </w:sdtPr>
      <w:sdtEndPr/>
      <w:sdtContent/>
    </w:sdt>
  </w:p>
  <w:p w14:paraId="46594669" w14:textId="5FD1A283" w:rsidR="00BE6A32" w:rsidRPr="00BE6A32" w:rsidRDefault="00BE6A32" w:rsidP="00BE6A32">
    <w:pPr>
      <w:pStyle w:val="Header"/>
      <w:jc w:val="center"/>
      <w:rPr>
        <w:rFonts w:ascii="Acumin Pro" w:hAnsi="Acumin Pro"/>
        <w:color w:val="auto"/>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80F6" w14:textId="194BECD5" w:rsidR="00BE6A32" w:rsidRPr="00BE6A32" w:rsidRDefault="00507DBC">
    <w:pPr>
      <w:pStyle w:val="Header"/>
      <w:jc w:val="right"/>
      <w:rPr>
        <w:rFonts w:ascii="Acumin Pro" w:hAnsi="Acumin Pro"/>
      </w:rPr>
    </w:pPr>
    <w:r>
      <w:rPr>
        <w:rFonts w:ascii="Acumin Pro" w:hAnsi="Acumin Pro"/>
        <w:noProof/>
      </w:rPr>
      <mc:AlternateContent>
        <mc:Choice Requires="wps">
          <w:drawing>
            <wp:anchor distT="0" distB="0" distL="0" distR="0" simplePos="0" relativeHeight="251658240" behindDoc="0" locked="0" layoutInCell="1" allowOverlap="1" wp14:anchorId="3CF83FD2" wp14:editId="2CB72394">
              <wp:simplePos x="904875" y="266700"/>
              <wp:positionH relativeFrom="page">
                <wp:align>left</wp:align>
              </wp:positionH>
              <wp:positionV relativeFrom="page">
                <wp:align>top</wp:align>
              </wp:positionV>
              <wp:extent cx="1050925" cy="390525"/>
              <wp:effectExtent l="0" t="0" r="15875" b="9525"/>
              <wp:wrapNone/>
              <wp:docPr id="2089490152" name="Text Box 1"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50925" cy="390525"/>
                      </a:xfrm>
                      <a:prstGeom prst="rect">
                        <a:avLst/>
                      </a:prstGeom>
                      <a:noFill/>
                      <a:ln>
                        <a:noFill/>
                      </a:ln>
                    </wps:spPr>
                    <wps:txbx>
                      <w:txbxContent>
                        <w:p w14:paraId="41D0B24B" w14:textId="5E309FF1" w:rsidR="00507DBC" w:rsidRPr="00507DBC" w:rsidRDefault="00507DBC" w:rsidP="00507DBC">
                          <w:pPr>
                            <w:spacing w:after="0"/>
                            <w:rPr>
                              <w:rFonts w:eastAsia="Calibri" w:cs="Calibri"/>
                              <w:noProof/>
                              <w:color w:val="000000"/>
                              <w:sz w:val="16"/>
                              <w:szCs w:val="16"/>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CF83FD2" id="_x0000_t202" coordsize="21600,21600" o:spt="202" path="m,l,21600r21600,l21600,xe">
              <v:stroke joinstyle="miter"/>
              <v:path gradientshapeok="t" o:connecttype="rect"/>
            </v:shapetype>
            <v:shape id="Text Box 1" o:spid="_x0000_s1031" type="#_x0000_t202" alt="Sensitivity: General" style="position:absolute;left:0;text-align:left;margin-left:0;margin-top:0;width:82.75pt;height:30.7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" filled="f" stroked="f">
              <v:textbox style="mso-fit-shape-to-text:t" inset="20pt,15pt,0,0">
                <w:txbxContent>
                  <w:p w14:paraId="41D0B24B" w14:textId="5E309FF1" w:rsidR="00507DBC" w:rsidRPr="00507DBC" w:rsidRDefault="00507DBC" w:rsidP="00507DBC">
                    <w:pPr>
                      <w:spacing w:after="0"/>
                      <w:rPr>
                        <w:rFonts w:eastAsia="Calibri" w:cs="Calibri"/>
                        <w:noProof/>
                        <w:color w:val="000000"/>
                        <w:sz w:val="16"/>
                        <w:szCs w:val="16"/>
                      </w:rPr>
                    </w:pPr>
                  </w:p>
                </w:txbxContent>
              </v:textbox>
              <w10:wrap anchorx="page" anchory="page"/>
            </v:shape>
          </w:pict>
        </mc:Fallback>
      </mc:AlternateContent>
    </w:r>
    <w:r w:rsidR="00BE6A32" w:rsidRPr="00BE6A32">
      <w:rPr>
        <w:rFonts w:ascii="Acumin Pro" w:hAnsi="Acumin Pro"/>
      </w:rPr>
      <w:br/>
    </w:r>
  </w:p>
  <w:p w14:paraId="2E0BA661" w14:textId="77777777" w:rsidR="00BE6A32" w:rsidRPr="00BE6A32" w:rsidRDefault="00BE6A32">
    <w:pPr>
      <w:pStyle w:val="Header"/>
      <w:rPr>
        <w:rFonts w:ascii="Acumin Pro" w:hAnsi="Acumin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764497175">
    <w:abstractNumId w:val="5"/>
  </w:num>
  <w:num w:numId="2" w16cid:durableId="370113743">
    <w:abstractNumId w:val="4"/>
  </w:num>
  <w:num w:numId="3" w16cid:durableId="1736314346">
    <w:abstractNumId w:val="3"/>
  </w:num>
  <w:num w:numId="4" w16cid:durableId="1319766304">
    <w:abstractNumId w:val="2"/>
  </w:num>
  <w:num w:numId="5" w16cid:durableId="963315663">
    <w:abstractNumId w:val="1"/>
  </w:num>
  <w:num w:numId="6" w16cid:durableId="1103454689">
    <w:abstractNumId w:val="0"/>
  </w:num>
  <w:num w:numId="7" w16cid:durableId="1717700840">
    <w:abstractNumId w:val="17"/>
  </w:num>
  <w:num w:numId="8" w16cid:durableId="845704772">
    <w:abstractNumId w:val="18"/>
  </w:num>
  <w:num w:numId="9" w16cid:durableId="1324049">
    <w:abstractNumId w:val="14"/>
  </w:num>
  <w:num w:numId="10" w16cid:durableId="1382903063">
    <w:abstractNumId w:val="10"/>
  </w:num>
  <w:num w:numId="11" w16cid:durableId="1861360050">
    <w:abstractNumId w:val="19"/>
  </w:num>
  <w:num w:numId="12" w16cid:durableId="1128399140">
    <w:abstractNumId w:val="21"/>
  </w:num>
  <w:num w:numId="13" w16cid:durableId="2126534364">
    <w:abstractNumId w:val="23"/>
  </w:num>
  <w:num w:numId="14" w16cid:durableId="1371228550">
    <w:abstractNumId w:val="7"/>
  </w:num>
  <w:num w:numId="15" w16cid:durableId="383793014">
    <w:abstractNumId w:val="12"/>
  </w:num>
  <w:num w:numId="16" w16cid:durableId="516382181">
    <w:abstractNumId w:val="24"/>
  </w:num>
  <w:num w:numId="17" w16cid:durableId="158038208">
    <w:abstractNumId w:val="22"/>
  </w:num>
  <w:num w:numId="18" w16cid:durableId="609894414">
    <w:abstractNumId w:val="20"/>
  </w:num>
  <w:num w:numId="19" w16cid:durableId="1797678775">
    <w:abstractNumId w:val="15"/>
  </w:num>
  <w:num w:numId="20" w16cid:durableId="2077319759">
    <w:abstractNumId w:val="13"/>
  </w:num>
  <w:num w:numId="21" w16cid:durableId="1723408111">
    <w:abstractNumId w:val="9"/>
  </w:num>
  <w:num w:numId="22" w16cid:durableId="487401115">
    <w:abstractNumId w:val="6"/>
  </w:num>
  <w:num w:numId="23" w16cid:durableId="912668861">
    <w:abstractNumId w:val="11"/>
  </w:num>
  <w:num w:numId="24" w16cid:durableId="849217654">
    <w:abstractNumId w:val="8"/>
  </w:num>
  <w:num w:numId="25" w16cid:durableId="18298148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o:colormru v:ext="edit" colors="#aed5da"/>
    </o:shapedefaults>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C4"/>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0A2B"/>
    <w:rsid w:val="000E3240"/>
    <w:rsid w:val="000E677B"/>
    <w:rsid w:val="000F4ADF"/>
    <w:rsid w:val="000F61AF"/>
    <w:rsid w:val="0010171C"/>
    <w:rsid w:val="00102FAD"/>
    <w:rsid w:val="00121870"/>
    <w:rsid w:val="00126FDE"/>
    <w:rsid w:val="0013703F"/>
    <w:rsid w:val="00140ED2"/>
    <w:rsid w:val="00143E7C"/>
    <w:rsid w:val="0014415C"/>
    <w:rsid w:val="0014565E"/>
    <w:rsid w:val="001503B1"/>
    <w:rsid w:val="001536C9"/>
    <w:rsid w:val="0016433D"/>
    <w:rsid w:val="001667C4"/>
    <w:rsid w:val="00184C0F"/>
    <w:rsid w:val="00196445"/>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57702"/>
    <w:rsid w:val="00260A17"/>
    <w:rsid w:val="00270EEC"/>
    <w:rsid w:val="002777D8"/>
    <w:rsid w:val="002806A2"/>
    <w:rsid w:val="00297CC7"/>
    <w:rsid w:val="002A194F"/>
    <w:rsid w:val="002A4BD9"/>
    <w:rsid w:val="002A4FE7"/>
    <w:rsid w:val="002B1CEB"/>
    <w:rsid w:val="002D3125"/>
    <w:rsid w:val="002D38F3"/>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3ACB"/>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6EE"/>
    <w:rsid w:val="00433AD8"/>
    <w:rsid w:val="00437A53"/>
    <w:rsid w:val="00442322"/>
    <w:rsid w:val="0044431A"/>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A6505"/>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07DBC"/>
    <w:rsid w:val="00510D73"/>
    <w:rsid w:val="00512ACB"/>
    <w:rsid w:val="0052216D"/>
    <w:rsid w:val="0052350E"/>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1EA"/>
    <w:rsid w:val="00602416"/>
    <w:rsid w:val="006025CE"/>
    <w:rsid w:val="00603635"/>
    <w:rsid w:val="006041F2"/>
    <w:rsid w:val="006064F5"/>
    <w:rsid w:val="0061640A"/>
    <w:rsid w:val="00617298"/>
    <w:rsid w:val="0062576A"/>
    <w:rsid w:val="006339D4"/>
    <w:rsid w:val="00633CDD"/>
    <w:rsid w:val="00637753"/>
    <w:rsid w:val="00650106"/>
    <w:rsid w:val="00653352"/>
    <w:rsid w:val="00660CE4"/>
    <w:rsid w:val="00662716"/>
    <w:rsid w:val="00676C9F"/>
    <w:rsid w:val="00677B13"/>
    <w:rsid w:val="00677F4E"/>
    <w:rsid w:val="00677F8A"/>
    <w:rsid w:val="00681A08"/>
    <w:rsid w:val="006841FE"/>
    <w:rsid w:val="00685ECF"/>
    <w:rsid w:val="006875B8"/>
    <w:rsid w:val="00687CEA"/>
    <w:rsid w:val="00694E01"/>
    <w:rsid w:val="00694FD6"/>
    <w:rsid w:val="00695171"/>
    <w:rsid w:val="00695B75"/>
    <w:rsid w:val="006A1A95"/>
    <w:rsid w:val="006A38B7"/>
    <w:rsid w:val="006A5C31"/>
    <w:rsid w:val="006B1CB2"/>
    <w:rsid w:val="006B1DD1"/>
    <w:rsid w:val="006B3396"/>
    <w:rsid w:val="006B4FE7"/>
    <w:rsid w:val="006C195E"/>
    <w:rsid w:val="006D638F"/>
    <w:rsid w:val="006D7384"/>
    <w:rsid w:val="006E7BF7"/>
    <w:rsid w:val="006F36CB"/>
    <w:rsid w:val="00702F2C"/>
    <w:rsid w:val="007068C8"/>
    <w:rsid w:val="00715B8F"/>
    <w:rsid w:val="0073106E"/>
    <w:rsid w:val="00755142"/>
    <w:rsid w:val="00756BB7"/>
    <w:rsid w:val="0075764B"/>
    <w:rsid w:val="00760C01"/>
    <w:rsid w:val="00761293"/>
    <w:rsid w:val="00767C04"/>
    <w:rsid w:val="007736A2"/>
    <w:rsid w:val="007802B1"/>
    <w:rsid w:val="0079750E"/>
    <w:rsid w:val="007A6226"/>
    <w:rsid w:val="007B3C61"/>
    <w:rsid w:val="007D1918"/>
    <w:rsid w:val="007F03F2"/>
    <w:rsid w:val="008031DF"/>
    <w:rsid w:val="008065D7"/>
    <w:rsid w:val="008111A3"/>
    <w:rsid w:val="00814776"/>
    <w:rsid w:val="00816E30"/>
    <w:rsid w:val="0082264B"/>
    <w:rsid w:val="008236BF"/>
    <w:rsid w:val="0082765B"/>
    <w:rsid w:val="008352B1"/>
    <w:rsid w:val="008353E7"/>
    <w:rsid w:val="00835BD7"/>
    <w:rsid w:val="008428E8"/>
    <w:rsid w:val="00843D71"/>
    <w:rsid w:val="00846F11"/>
    <w:rsid w:val="0084745A"/>
    <w:rsid w:val="008504D0"/>
    <w:rsid w:val="00870045"/>
    <w:rsid w:val="008756F8"/>
    <w:rsid w:val="00876E5F"/>
    <w:rsid w:val="00884A12"/>
    <w:rsid w:val="00890CE4"/>
    <w:rsid w:val="00891ED7"/>
    <w:rsid w:val="008B7B54"/>
    <w:rsid w:val="008C3187"/>
    <w:rsid w:val="008C5E4F"/>
    <w:rsid w:val="008D63B7"/>
    <w:rsid w:val="008D6A03"/>
    <w:rsid w:val="008D6CA7"/>
    <w:rsid w:val="008E508C"/>
    <w:rsid w:val="008E7FEE"/>
    <w:rsid w:val="008F2F06"/>
    <w:rsid w:val="008F3148"/>
    <w:rsid w:val="008F31F5"/>
    <w:rsid w:val="008F67F5"/>
    <w:rsid w:val="008F6BCE"/>
    <w:rsid w:val="00900D4B"/>
    <w:rsid w:val="00903591"/>
    <w:rsid w:val="00905F9B"/>
    <w:rsid w:val="00913E95"/>
    <w:rsid w:val="009170B9"/>
    <w:rsid w:val="00923A87"/>
    <w:rsid w:val="00927482"/>
    <w:rsid w:val="00936FF5"/>
    <w:rsid w:val="00943451"/>
    <w:rsid w:val="0094654B"/>
    <w:rsid w:val="00950AE9"/>
    <w:rsid w:val="0095112B"/>
    <w:rsid w:val="0095712A"/>
    <w:rsid w:val="00971FA2"/>
    <w:rsid w:val="00973A6D"/>
    <w:rsid w:val="009804E0"/>
    <w:rsid w:val="00983735"/>
    <w:rsid w:val="009858BE"/>
    <w:rsid w:val="009865AA"/>
    <w:rsid w:val="00987080"/>
    <w:rsid w:val="0098765A"/>
    <w:rsid w:val="00987E5B"/>
    <w:rsid w:val="00991620"/>
    <w:rsid w:val="009968B0"/>
    <w:rsid w:val="009A6CB2"/>
    <w:rsid w:val="009B0982"/>
    <w:rsid w:val="009B236A"/>
    <w:rsid w:val="009B4C99"/>
    <w:rsid w:val="009C13FB"/>
    <w:rsid w:val="009C340D"/>
    <w:rsid w:val="009D28CF"/>
    <w:rsid w:val="009E29B7"/>
    <w:rsid w:val="009E5D36"/>
    <w:rsid w:val="009E6375"/>
    <w:rsid w:val="009E7CA0"/>
    <w:rsid w:val="00A04392"/>
    <w:rsid w:val="00A04CDD"/>
    <w:rsid w:val="00A069CE"/>
    <w:rsid w:val="00A109D8"/>
    <w:rsid w:val="00A11C82"/>
    <w:rsid w:val="00A16003"/>
    <w:rsid w:val="00A167D7"/>
    <w:rsid w:val="00A23D39"/>
    <w:rsid w:val="00A23EC2"/>
    <w:rsid w:val="00A24FBB"/>
    <w:rsid w:val="00A34332"/>
    <w:rsid w:val="00A3453E"/>
    <w:rsid w:val="00A42ED2"/>
    <w:rsid w:val="00A44B33"/>
    <w:rsid w:val="00A50E00"/>
    <w:rsid w:val="00A52529"/>
    <w:rsid w:val="00A53624"/>
    <w:rsid w:val="00A55EAF"/>
    <w:rsid w:val="00A5766B"/>
    <w:rsid w:val="00A615DA"/>
    <w:rsid w:val="00A744FD"/>
    <w:rsid w:val="00A77512"/>
    <w:rsid w:val="00A863E3"/>
    <w:rsid w:val="00A91BC2"/>
    <w:rsid w:val="00A94161"/>
    <w:rsid w:val="00A97BFB"/>
    <w:rsid w:val="00AB0BBC"/>
    <w:rsid w:val="00AB3A92"/>
    <w:rsid w:val="00AB478B"/>
    <w:rsid w:val="00AB47AC"/>
    <w:rsid w:val="00AB4AD9"/>
    <w:rsid w:val="00AD6E77"/>
    <w:rsid w:val="00AD7A25"/>
    <w:rsid w:val="00AE23FC"/>
    <w:rsid w:val="00AE2666"/>
    <w:rsid w:val="00AE478C"/>
    <w:rsid w:val="00AF3A5A"/>
    <w:rsid w:val="00AF3E15"/>
    <w:rsid w:val="00AF5218"/>
    <w:rsid w:val="00AF5AEF"/>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15FE"/>
    <w:rsid w:val="00B745DC"/>
    <w:rsid w:val="00B84350"/>
    <w:rsid w:val="00B855A6"/>
    <w:rsid w:val="00B91098"/>
    <w:rsid w:val="00B91904"/>
    <w:rsid w:val="00B92735"/>
    <w:rsid w:val="00B933A7"/>
    <w:rsid w:val="00B94AC7"/>
    <w:rsid w:val="00B969ED"/>
    <w:rsid w:val="00BA77F1"/>
    <w:rsid w:val="00BB0D90"/>
    <w:rsid w:val="00BB60C6"/>
    <w:rsid w:val="00BB7984"/>
    <w:rsid w:val="00BC45F7"/>
    <w:rsid w:val="00BC6A06"/>
    <w:rsid w:val="00BD137C"/>
    <w:rsid w:val="00BE0E78"/>
    <w:rsid w:val="00BE3BC7"/>
    <w:rsid w:val="00BE6A32"/>
    <w:rsid w:val="00BF1AB7"/>
    <w:rsid w:val="00BF6342"/>
    <w:rsid w:val="00BF7FE9"/>
    <w:rsid w:val="00C03596"/>
    <w:rsid w:val="00C05EEC"/>
    <w:rsid w:val="00C15A13"/>
    <w:rsid w:val="00C238D9"/>
    <w:rsid w:val="00C24A9D"/>
    <w:rsid w:val="00C2677E"/>
    <w:rsid w:val="00C31542"/>
    <w:rsid w:val="00C3457E"/>
    <w:rsid w:val="00C40D74"/>
    <w:rsid w:val="00C5028E"/>
    <w:rsid w:val="00C54E78"/>
    <w:rsid w:val="00C6078D"/>
    <w:rsid w:val="00C657CF"/>
    <w:rsid w:val="00C80D62"/>
    <w:rsid w:val="00C8388B"/>
    <w:rsid w:val="00C84944"/>
    <w:rsid w:val="00C90217"/>
    <w:rsid w:val="00C96BFD"/>
    <w:rsid w:val="00C96C98"/>
    <w:rsid w:val="00CA34DE"/>
    <w:rsid w:val="00CA5358"/>
    <w:rsid w:val="00CB0B17"/>
    <w:rsid w:val="00CB1DCA"/>
    <w:rsid w:val="00CC646C"/>
    <w:rsid w:val="00CD3560"/>
    <w:rsid w:val="00CD502A"/>
    <w:rsid w:val="00CE1DC8"/>
    <w:rsid w:val="00CF0363"/>
    <w:rsid w:val="00CF12CF"/>
    <w:rsid w:val="00CF4BE3"/>
    <w:rsid w:val="00D060D2"/>
    <w:rsid w:val="00D13E2D"/>
    <w:rsid w:val="00D14394"/>
    <w:rsid w:val="00D242CD"/>
    <w:rsid w:val="00D26F74"/>
    <w:rsid w:val="00D32023"/>
    <w:rsid w:val="00D341C3"/>
    <w:rsid w:val="00D42843"/>
    <w:rsid w:val="00D5152A"/>
    <w:rsid w:val="00D560EB"/>
    <w:rsid w:val="00D57871"/>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130"/>
    <w:rsid w:val="00DD4AB0"/>
    <w:rsid w:val="00DE16B6"/>
    <w:rsid w:val="00DE2C9E"/>
    <w:rsid w:val="00DE3323"/>
    <w:rsid w:val="00DE36CA"/>
    <w:rsid w:val="00DE7E63"/>
    <w:rsid w:val="00DF77A2"/>
    <w:rsid w:val="00E367C5"/>
    <w:rsid w:val="00E37E71"/>
    <w:rsid w:val="00E42486"/>
    <w:rsid w:val="00E42847"/>
    <w:rsid w:val="00E46064"/>
    <w:rsid w:val="00E604A1"/>
    <w:rsid w:val="00E7293C"/>
    <w:rsid w:val="00E73AA8"/>
    <w:rsid w:val="00E76812"/>
    <w:rsid w:val="00E77150"/>
    <w:rsid w:val="00E80228"/>
    <w:rsid w:val="00E868CD"/>
    <w:rsid w:val="00E86D2A"/>
    <w:rsid w:val="00E8711A"/>
    <w:rsid w:val="00EA2ED4"/>
    <w:rsid w:val="00EA491A"/>
    <w:rsid w:val="00EB1583"/>
    <w:rsid w:val="00EB54A9"/>
    <w:rsid w:val="00EC23FB"/>
    <w:rsid w:val="00EC7017"/>
    <w:rsid w:val="00ED4356"/>
    <w:rsid w:val="00ED7681"/>
    <w:rsid w:val="00EE2413"/>
    <w:rsid w:val="00EE243C"/>
    <w:rsid w:val="00EF63C6"/>
    <w:rsid w:val="00F034FB"/>
    <w:rsid w:val="00F05606"/>
    <w:rsid w:val="00F105F5"/>
    <w:rsid w:val="00F1075A"/>
    <w:rsid w:val="00F14CFC"/>
    <w:rsid w:val="00F218DF"/>
    <w:rsid w:val="00F22E82"/>
    <w:rsid w:val="00F2483A"/>
    <w:rsid w:val="00F337BF"/>
    <w:rsid w:val="00F33D14"/>
    <w:rsid w:val="00F473B6"/>
    <w:rsid w:val="00F52E57"/>
    <w:rsid w:val="00F53E06"/>
    <w:rsid w:val="00F54188"/>
    <w:rsid w:val="00F54CC0"/>
    <w:rsid w:val="00F66EA2"/>
    <w:rsid w:val="00F727A5"/>
    <w:rsid w:val="00F847A9"/>
    <w:rsid w:val="00F94644"/>
    <w:rsid w:val="00FA5FE9"/>
    <w:rsid w:val="00FA67D2"/>
    <w:rsid w:val="00FB1990"/>
    <w:rsid w:val="00FB302F"/>
    <w:rsid w:val="00FB3FC5"/>
    <w:rsid w:val="00FB5A92"/>
    <w:rsid w:val="00FC1C69"/>
    <w:rsid w:val="00FC3739"/>
    <w:rsid w:val="00FE5AD9"/>
    <w:rsid w:val="00FE7A33"/>
    <w:rsid w:val="00FF3414"/>
    <w:rsid w:val="00FF742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aed5da"/>
    </o:shapedefaults>
    <o:shapelayout v:ext="edit">
      <o:idmap v:ext="edit" data="2"/>
    </o:shapelayout>
  </w:shapeDefaults>
  <w:decimalSymbol w:val="."/>
  <w:listSeparator w:val=","/>
  <w14:docId w14:val="7E095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ms-MY"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7C4"/>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ms-MY"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ms-MY"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ms-MY"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ms-MY"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ms-MY"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ms-MY"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ms-MY"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ms-MY"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ms-MY"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ms-MY" w:eastAsia="en-US"/>
    </w:rPr>
  </w:style>
  <w:style w:type="character" w:customStyle="1" w:styleId="FooterChar">
    <w:name w:val="Footer Char"/>
    <w:basedOn w:val="DefaultParagraphFont"/>
    <w:link w:val="Footer"/>
    <w:uiPriority w:val="99"/>
    <w:rsid w:val="00065F18"/>
    <w:rPr>
      <w:rFonts w:eastAsiaTheme="minorHAnsi"/>
      <w:i/>
      <w:sz w:val="20"/>
      <w:lang w:val="ms-MY"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ms-MY"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1667C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1667C4"/>
    <w:rPr>
      <w:i/>
      <w:iCs/>
      <w:color w:val="404040" w:themeColor="text1" w:themeTint="BF"/>
      <w:lang w:val="ms-MY" w:eastAsia="en-US"/>
    </w:rPr>
  </w:style>
  <w:style w:type="paragraph" w:styleId="CommentText">
    <w:name w:val="annotation text"/>
    <w:basedOn w:val="Normal"/>
    <w:link w:val="CommentTextChar"/>
    <w:uiPriority w:val="99"/>
    <w:semiHidden/>
    <w:rsid w:val="004336EE"/>
    <w:rPr>
      <w:sz w:val="20"/>
      <w:szCs w:val="20"/>
    </w:rPr>
  </w:style>
  <w:style w:type="character" w:customStyle="1" w:styleId="CommentTextChar">
    <w:name w:val="Comment Text Char"/>
    <w:basedOn w:val="DefaultParagraphFont"/>
    <w:link w:val="CommentText"/>
    <w:uiPriority w:val="99"/>
    <w:semiHidden/>
    <w:rsid w:val="004336EE"/>
    <w:rPr>
      <w:sz w:val="20"/>
      <w:szCs w:val="20"/>
      <w:lang w:eastAsia="en-US"/>
    </w:rPr>
  </w:style>
  <w:style w:type="paragraph" w:styleId="CommentSubject">
    <w:name w:val="annotation subject"/>
    <w:basedOn w:val="CommentText"/>
    <w:next w:val="CommentText"/>
    <w:link w:val="CommentSubjectChar"/>
    <w:uiPriority w:val="99"/>
    <w:semiHidden/>
    <w:rsid w:val="004336EE"/>
    <w:rPr>
      <w:b/>
      <w:bCs/>
    </w:rPr>
  </w:style>
  <w:style w:type="character" w:customStyle="1" w:styleId="CommentSubjectChar">
    <w:name w:val="Comment Subject Char"/>
    <w:basedOn w:val="CommentTextChar"/>
    <w:link w:val="CommentSubject"/>
    <w:uiPriority w:val="99"/>
    <w:semiHidden/>
    <w:rsid w:val="004336EE"/>
    <w:rPr>
      <w:b/>
      <w:bCs/>
      <w:sz w:val="20"/>
      <w:szCs w:val="20"/>
      <w:lang w:eastAsia="en-US"/>
    </w:rPr>
  </w:style>
  <w:style w:type="paragraph" w:styleId="Revision">
    <w:name w:val="Revision"/>
    <w:hidden/>
    <w:uiPriority w:val="99"/>
    <w:semiHidden/>
    <w:rsid w:val="00507DBC"/>
    <w:pPr>
      <w:spacing w:before="0" w:after="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ovidinginformation.nzsis.govt.n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olice.govt.nz/use-105?nondeskto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police.govt.nz/use-105?nondesktop"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ovidinginformation.nzsis.govt.nz/"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lcf76f155ced4ddcb4097134ff3c332f xmlns="11cc6b14-7fce-430e-b961-eeb3627faed4">
      <Terms xmlns="http://schemas.microsoft.com/office/infopath/2007/PartnerControls"/>
    </lcf76f155ced4ddcb4097134ff3c332f>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ZHNFQZVQ3Y4V-1257920297-4388</_dlc_DocId>
    <_dlc_DocIdUrl xmlns="f241499f-97c4-44af-badf-d067f056cf3c">
      <Url>https://azurediagovt.sharepoint.com/sites/ECMS-CMT-ETC-PLM-PLI-FI/_layouts/15/DocIdRedir.aspx?ID=ZHNFQZVQ3Y4V-1257920297-4388</Url>
      <Description>ZHNFQZVQ3Y4V-1257920297-4388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9219B-38AF-4641-B4C6-231F0AF5FD27}">
  <ds:schemaRefs>
    <ds:schemaRef ds:uri="http://schemas.microsoft.com/office/2006/metadata/properties"/>
    <ds:schemaRef ds:uri="f241499f-97c4-44af-badf-d067f056cf3c"/>
    <ds:schemaRef ds:uri="http://purl.org/dc/terms/"/>
    <ds:schemaRef ds:uri="http://schemas.openxmlformats.org/package/2006/metadata/core-properties"/>
    <ds:schemaRef ds:uri="http://purl.org/dc/dcmitype/"/>
    <ds:schemaRef ds:uri="11cc6b14-7fce-430e-b961-eeb3627faed4"/>
    <ds:schemaRef ds:uri="http://schemas.microsoft.com/office/infopath/2007/PartnerControls"/>
    <ds:schemaRef ds:uri="http://schemas.microsoft.com/office/2006/documentManagement/types"/>
    <ds:schemaRef ds:uri="http://purl.org/dc/elements/1.1/"/>
    <ds:schemaRef ds:uri="5750afb1-007a-481a-96df-a71c539b9a3e"/>
    <ds:schemaRef ds:uri="http://www.w3.org/XML/1998/namespace"/>
  </ds:schemaRefs>
</ds:datastoreItem>
</file>

<file path=customXml/itemProps2.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3.xml><?xml version="1.0" encoding="utf-8"?>
<ds:datastoreItem xmlns:ds="http://schemas.openxmlformats.org/officeDocument/2006/customXml" ds:itemID="{FB5A2097-C771-413E-89FC-7925685DC60F}">
  <ds:schemaRefs>
    <ds:schemaRef ds:uri="http://schemas.microsoft.com/sharepoint/v3/contenttype/forms"/>
  </ds:schemaRefs>
</ds:datastoreItem>
</file>

<file path=customXml/itemProps4.xml><?xml version="1.0" encoding="utf-8"?>
<ds:datastoreItem xmlns:ds="http://schemas.openxmlformats.org/officeDocument/2006/customXml" ds:itemID="{6D1B5478-5BA0-4695-9DF2-6D61CDD76F04}">
  <ds:schemaRefs>
    <ds:schemaRef ds:uri="http://schemas.microsoft.com/sharepoint/events"/>
  </ds:schemaRefs>
</ds:datastoreItem>
</file>

<file path=customXml/itemProps5.xml><?xml version="1.0" encoding="utf-8"?>
<ds:datastoreItem xmlns:ds="http://schemas.openxmlformats.org/officeDocument/2006/customXml" ds:itemID="{19E3023D-EDEF-48CF-B8F7-462B61569E49}"/>
</file>

<file path=docMetadata/LabelInfo.xml><?xml version="1.0" encoding="utf-8"?>
<clbl:labelList xmlns:clbl="http://schemas.microsoft.com/office/2020/mipLabelMetadata">
  <clbl:label id="{71e8007d-0344-4ee5-bb02-8f24bdb7d471}" enabled="1" method="Standard" siteId="{bb0f7126-b1c5-4f3e-8ca1-2b24f0f74620}"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73</Words>
  <Characters>478</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2025-05-29T10:46:00Z</dcterms:created>
  <dcterms:modified xsi:type="dcterms:W3CDTF">2025-07-31T23:32:00Z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c4e02c960b5544139e8046d663add723">
    <vt:lpwstr>Correspondence|dcd6b05f-dc80-4336-b228-09aebf3d212c</vt:lpwstr>
  </property>
  <property fmtid="{D5CDD505-2E9C-101B-9397-08002B2CF9AE}" pid="4" name="DIASecurityClassification">
    <vt:lpwstr>2;#UNCLASSIFIED|2c10f15e-4fe4-4bec-ae91-1116436da94b</vt:lpwstr>
  </property>
  <property fmtid="{D5CDD505-2E9C-101B-9397-08002B2CF9AE}" pid="5" name="_dlc_DocIdItemGuid">
    <vt:lpwstr>2ee00072-ff24-49c8-af4f-a2c8e692b9ef</vt:lpwstr>
  </property>
  <property fmtid="{D5CDD505-2E9C-101B-9397-08002B2CF9AE}" pid="6" name="TaxKeyword">
    <vt:lpwstr/>
  </property>
  <property fmtid="{D5CDD505-2E9C-101B-9397-08002B2CF9AE}" pid="7" name="d545d1b5010243bcae2cac870a559cbd">
    <vt:lpwstr/>
  </property>
  <property fmtid="{D5CDD505-2E9C-101B-9397-08002B2CF9AE}" pid="8" name="DIALegislation">
    <vt:lpwstr/>
  </property>
  <property fmtid="{D5CDD505-2E9C-101B-9397-08002B2CF9AE}" pid="9" name="a43c847a0bb444b9ba08276b667d1291">
    <vt:lpwstr/>
  </property>
  <property fmtid="{D5CDD505-2E9C-101B-9397-08002B2CF9AE}" pid="10" name="MediaServiceImageTags">
    <vt:lpwstr/>
  </property>
  <property fmtid="{D5CDD505-2E9C-101B-9397-08002B2CF9AE}" pid="11" name="aa0293da76ee462da8ea97e7ed70c5ee">
    <vt:lpwstr/>
  </property>
  <property fmtid="{D5CDD505-2E9C-101B-9397-08002B2CF9AE}" pid="12" name="DIAReportDocumentType">
    <vt:lpwstr/>
  </property>
  <property fmtid="{D5CDD505-2E9C-101B-9397-08002B2CF9AE}" pid="13" name="fb4cec6bda93410d8ae43a0f8dc367a2">
    <vt:lpwstr/>
  </property>
  <property fmtid="{D5CDD505-2E9C-101B-9397-08002B2CF9AE}" pid="14" name="DIAEmailContentType">
    <vt:lpwstr>3;#Correspondence|dcd6b05f-dc80-4336-b228-09aebf3d212c</vt:lpwstr>
  </property>
  <property fmtid="{D5CDD505-2E9C-101B-9397-08002B2CF9AE}" pid="15" name="DIAMeetingDocumentType">
    <vt:lpwstr/>
  </property>
  <property fmtid="{D5CDD505-2E9C-101B-9397-08002B2CF9AE}" pid="16" name="DIAPlanningDocumentType">
    <vt:lpwstr/>
  </property>
  <property fmtid="{D5CDD505-2E9C-101B-9397-08002B2CF9AE}" pid="17" name="DIAOfficialEntity">
    <vt:lpwstr/>
  </property>
  <property fmtid="{D5CDD505-2E9C-101B-9397-08002B2CF9AE}" pid="18" name="DIAPortfolio">
    <vt:lpwstr/>
  </property>
  <property fmtid="{D5CDD505-2E9C-101B-9397-08002B2CF9AE}" pid="19" name="DIAAdministrationDocumentType">
    <vt:lpwstr/>
  </property>
  <property fmtid="{D5CDD505-2E9C-101B-9397-08002B2CF9AE}" pid="20" name="e426f00ce1c04b36b10d4c3e43c2da46">
    <vt:lpwstr/>
  </property>
  <property fmtid="{D5CDD505-2E9C-101B-9397-08002B2CF9AE}" pid="21" name="DIAAnalysisDocumentType">
    <vt:lpwstr/>
  </property>
  <property fmtid="{D5CDD505-2E9C-101B-9397-08002B2CF9AE}" pid="22" name="n519a372ec7b434bb313ba820b4e8ea6">
    <vt:lpwstr/>
  </property>
  <property fmtid="{D5CDD505-2E9C-101B-9397-08002B2CF9AE}" pid="23" name="DIABriefingType">
    <vt:lpwstr/>
  </property>
  <property fmtid="{D5CDD505-2E9C-101B-9397-08002B2CF9AE}" pid="24" name="DIAAgreementType">
    <vt:lpwstr/>
  </property>
  <property fmtid="{D5CDD505-2E9C-101B-9397-08002B2CF9AE}" pid="25" name="DIABriefingAudience">
    <vt:lpwstr/>
  </property>
  <property fmtid="{D5CDD505-2E9C-101B-9397-08002B2CF9AE}" pid="26" name="C3Topic">
    <vt:lpwstr/>
  </property>
  <property fmtid="{D5CDD505-2E9C-101B-9397-08002B2CF9AE}" pid="27" name="f61444bc44204a64a934873ee4bc3140">
    <vt:lpwstr/>
  </property>
</Properties>
</file>